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D" w:rsidRPr="000D20CD" w:rsidRDefault="000D20CD" w:rsidP="000D20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CD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0D20CD">
        <w:rPr>
          <w:rFonts w:ascii="Times New Roman" w:eastAsia="Times New Roman" w:hAnsi="Times New Roman" w:cs="Times New Roman"/>
          <w:bCs/>
          <w:sz w:val="28"/>
          <w:szCs w:val="28"/>
        </w:rPr>
        <w:t>20.04.20</w:t>
      </w:r>
    </w:p>
    <w:p w:rsidR="000D20CD" w:rsidRDefault="000D20CD" w:rsidP="000D2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  <w:r w:rsidRPr="00935A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№9 </w:t>
      </w:r>
    </w:p>
    <w:p w:rsidR="000D20CD" w:rsidRDefault="000D20CD" w:rsidP="000D2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935A32">
        <w:rPr>
          <w:rFonts w:ascii="Times New Roman" w:eastAsia="Times New Roman" w:hAnsi="Times New Roman" w:cs="Times New Roman"/>
          <w:sz w:val="28"/>
          <w:szCs w:val="28"/>
        </w:rPr>
        <w:t>Освоение п</w:t>
      </w:r>
      <w:r w:rsidRPr="00935A32">
        <w:rPr>
          <w:rFonts w:ascii="Times New Roman" w:eastAsia="Times New Roman" w:hAnsi="Times New Roman" w:cs="Times New Roman"/>
          <w:bCs/>
          <w:sz w:val="28"/>
          <w:szCs w:val="28"/>
        </w:rPr>
        <w:t>орядка работы с учетными документами по приему продовольственных товаров. Определение наличия запасов на складе.</w:t>
      </w:r>
    </w:p>
    <w:p w:rsidR="000D20CD" w:rsidRDefault="000D20CD" w:rsidP="000D20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FC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1FC7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ведению документации приема продовольственных товаров</w:t>
      </w:r>
      <w:r>
        <w:t xml:space="preserve">, </w:t>
      </w:r>
      <w:r w:rsidRPr="001D130F">
        <w:rPr>
          <w:rFonts w:ascii="Times New Roman" w:eastAsia="Times New Roman" w:hAnsi="Times New Roman" w:cs="Times New Roman"/>
          <w:bCs/>
          <w:sz w:val="28"/>
          <w:szCs w:val="28"/>
        </w:rPr>
        <w:t>изучить правила снабжения предприятий общественного питания (ПОП), определить соответствие правил снабжения необходимым требованиям (на примере конкретного предприятия).</w:t>
      </w:r>
    </w:p>
    <w:p w:rsidR="00DF596A" w:rsidRDefault="00DF596A" w:rsidP="00DF596A">
      <w:pPr>
        <w:rPr>
          <w:rFonts w:ascii="Times New Roman" w:hAnsi="Times New Roman" w:cs="Times New Roman"/>
          <w:sz w:val="28"/>
          <w:szCs w:val="28"/>
        </w:rPr>
      </w:pPr>
    </w:p>
    <w:p w:rsidR="00DF596A" w:rsidRDefault="00DF596A" w:rsidP="00DF59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0BF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BE30B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BE30B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https://new.znanium.com/read?id=333406</w:t>
        </w:r>
      </w:hyperlink>
      <w:r w:rsidRPr="00BE30BF">
        <w:rPr>
          <w:rFonts w:ascii="Times New Roman" w:hAnsi="Times New Roman" w:cs="Times New Roman"/>
          <w:sz w:val="28"/>
          <w:szCs w:val="28"/>
          <w:lang w:val="uk-UA"/>
        </w:rPr>
        <w:t xml:space="preserve">      с. 33</w:t>
      </w:r>
    </w:p>
    <w:p w:rsidR="00DF596A" w:rsidRPr="005F647E" w:rsidRDefault="00DF596A" w:rsidP="00DF596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47E">
        <w:rPr>
          <w:rFonts w:ascii="Times New Roman" w:hAnsi="Times New Roman" w:cs="Times New Roman"/>
          <w:sz w:val="28"/>
          <w:szCs w:val="28"/>
        </w:rPr>
        <w:t xml:space="preserve">Учебник  С.И. Жулидов ОРГАНИЗАЦИЯ ТОРГОВЛИ           </w:t>
      </w:r>
    </w:p>
    <w:p w:rsidR="00DF596A" w:rsidRPr="00DF596A" w:rsidRDefault="00DF596A" w:rsidP="00DF5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F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https://new.znanium.com/read?id=152231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47E">
        <w:rPr>
          <w:rFonts w:ascii="Times New Roman" w:eastAsia="Times New Roman" w:hAnsi="Times New Roman" w:cs="Times New Roman"/>
          <w:sz w:val="28"/>
          <w:szCs w:val="28"/>
        </w:rPr>
        <w:t xml:space="preserve"> с.128- 146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596A" w:rsidRDefault="00DF596A" w:rsidP="00DF5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96A" w:rsidRDefault="00DF596A" w:rsidP="00DF59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компании </w:t>
      </w:r>
      <w:r w:rsidRPr="005F6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647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F647E">
        <w:rPr>
          <w:rFonts w:ascii="Times New Roman" w:hAnsi="Times New Roman" w:cs="Times New Roman"/>
          <w:sz w:val="28"/>
          <w:szCs w:val="28"/>
        </w:rPr>
        <w:t>»</w:t>
      </w:r>
    </w:p>
    <w:p w:rsidR="00DF596A" w:rsidRDefault="00DF596A" w:rsidP="00DF596A">
      <w:pPr>
        <w:spacing w:after="0" w:line="240" w:lineRule="auto"/>
      </w:pPr>
      <w:hyperlink r:id="rId7" w:history="1"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consultant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document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cons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_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doc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_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LAW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_12785/725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cc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4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e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028989788770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ce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7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daf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90795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6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2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b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23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d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2</w:t>
        </w:r>
        <w:r w:rsidRPr="005F64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b</w:t>
        </w:r>
        <w:r w:rsidRPr="00DF596A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</w:hyperlink>
    </w:p>
    <w:p w:rsidR="00DF596A" w:rsidRPr="00DF596A" w:rsidRDefault="00DF596A" w:rsidP="00DF5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596A" w:rsidRPr="005F647E" w:rsidRDefault="00DF596A" w:rsidP="00DF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7E">
        <w:rPr>
          <w:rFonts w:ascii="Times New Roman" w:hAnsi="Times New Roman" w:cs="Times New Roman"/>
          <w:sz w:val="28"/>
          <w:szCs w:val="28"/>
        </w:rPr>
        <w:t xml:space="preserve">Электронное издание Экономика и жизнь </w:t>
      </w:r>
      <w:hyperlink r:id="rId8" w:history="1">
        <w:r w:rsidRPr="00071B3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https://www.eg-online.ru/article/73463/</w:t>
        </w:r>
      </w:hyperlink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b/>
          <w:bCs/>
          <w:color w:val="000000"/>
          <w:sz w:val="28"/>
          <w:szCs w:val="28"/>
        </w:rPr>
        <w:t>Справочная литература: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1.        Федеральный Закон «О защите прав потребителей»         № 5156-1-Ф.З.        от 10.06.1993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2.        Федеральный Закон «О качестве и безопасности пищевых продуктов»        ФЗ-29        от 02.01.2000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3.        Постановление Правительства РФ «О государственном надзоре и контроле в области обеспечения качества и безопасности пищевых продуктов.        № 987</w:t>
      </w:r>
      <w:proofErr w:type="gramStart"/>
      <w:r w:rsidRPr="001D130F">
        <w:rPr>
          <w:rStyle w:val="c2"/>
          <w:color w:val="000000"/>
          <w:sz w:val="28"/>
          <w:szCs w:val="28"/>
        </w:rPr>
        <w:t>        О</w:t>
      </w:r>
      <w:proofErr w:type="gramEnd"/>
      <w:r w:rsidRPr="001D130F">
        <w:rPr>
          <w:rStyle w:val="c2"/>
          <w:color w:val="000000"/>
          <w:sz w:val="28"/>
          <w:szCs w:val="28"/>
        </w:rPr>
        <w:t>т 21.12.2000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4.        ГОСТ  </w:t>
      </w:r>
      <w:proofErr w:type="gramStart"/>
      <w:r w:rsidRPr="001D130F">
        <w:rPr>
          <w:rStyle w:val="c2"/>
          <w:color w:val="000000"/>
          <w:sz w:val="28"/>
          <w:szCs w:val="28"/>
        </w:rPr>
        <w:t>Р</w:t>
      </w:r>
      <w:proofErr w:type="gramEnd"/>
      <w:r w:rsidRPr="001D130F">
        <w:rPr>
          <w:rStyle w:val="c2"/>
          <w:color w:val="000000"/>
          <w:sz w:val="28"/>
          <w:szCs w:val="28"/>
        </w:rPr>
        <w:t xml:space="preserve">  50762-95 Общественное питание. Классификация предприятий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5.        ГОСТ  </w:t>
      </w:r>
      <w:proofErr w:type="gramStart"/>
      <w:r w:rsidRPr="001D130F">
        <w:rPr>
          <w:rStyle w:val="c2"/>
          <w:color w:val="000000"/>
          <w:sz w:val="28"/>
          <w:szCs w:val="28"/>
        </w:rPr>
        <w:t>Р</w:t>
      </w:r>
      <w:proofErr w:type="gramEnd"/>
      <w:r w:rsidRPr="001D130F">
        <w:rPr>
          <w:rStyle w:val="c2"/>
          <w:color w:val="000000"/>
          <w:sz w:val="28"/>
          <w:szCs w:val="28"/>
        </w:rPr>
        <w:t xml:space="preserve">  50764-95 Услуги общественного питания. Общие требования.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6.        ГОСТ  </w:t>
      </w:r>
      <w:proofErr w:type="gramStart"/>
      <w:r w:rsidRPr="001D130F">
        <w:rPr>
          <w:rStyle w:val="c2"/>
          <w:color w:val="000000"/>
          <w:sz w:val="28"/>
          <w:szCs w:val="28"/>
        </w:rPr>
        <w:t>Р</w:t>
      </w:r>
      <w:proofErr w:type="gramEnd"/>
      <w:r w:rsidRPr="001D130F">
        <w:rPr>
          <w:rStyle w:val="c2"/>
          <w:color w:val="000000"/>
          <w:sz w:val="28"/>
          <w:szCs w:val="28"/>
        </w:rPr>
        <w:t xml:space="preserve">  52113-2003 Услуги населению. Номенклатура  показателей качества.</w:t>
      </w:r>
    </w:p>
    <w:p w:rsidR="000D20CD" w:rsidRPr="001D130F" w:rsidRDefault="000D20CD" w:rsidP="000D20C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30F">
        <w:rPr>
          <w:rStyle w:val="c2"/>
          <w:color w:val="000000"/>
          <w:sz w:val="28"/>
          <w:szCs w:val="28"/>
        </w:rPr>
        <w:t>7.        </w:t>
      </w:r>
      <w:proofErr w:type="spellStart"/>
      <w:r w:rsidRPr="001D130F">
        <w:rPr>
          <w:rStyle w:val="c2"/>
          <w:color w:val="000000"/>
          <w:sz w:val="28"/>
          <w:szCs w:val="28"/>
        </w:rPr>
        <w:t>СанПиН</w:t>
      </w:r>
      <w:proofErr w:type="spellEnd"/>
      <w:r w:rsidRPr="001D130F">
        <w:rPr>
          <w:rStyle w:val="c2"/>
          <w:color w:val="000000"/>
          <w:sz w:val="28"/>
          <w:szCs w:val="28"/>
        </w:rPr>
        <w:t xml:space="preserve"> 2.3.2 1078-01 Гигиенические требования безопасности и пищевой ценности пищевых продуктов.</w:t>
      </w:r>
    </w:p>
    <w:p w:rsidR="00DF596A" w:rsidRDefault="00DF596A" w:rsidP="00DF59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596A" w:rsidRPr="001D130F" w:rsidRDefault="00DF596A" w:rsidP="00DF59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</w:t>
      </w:r>
    </w:p>
    <w:p w:rsidR="00DF596A" w:rsidRPr="00031A67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Определить ответственных лиц за снабжение: отдел по снабжению или отдельное ответственное лицо (снабженец)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31A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качестве предприятия можете брать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основу, </w:t>
      </w:r>
      <w:r w:rsidRPr="00031A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то </w:t>
      </w:r>
      <w:proofErr w:type="gramStart"/>
      <w:r w:rsidRPr="00031A6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предприятия</w:t>
      </w:r>
      <w:proofErr w:type="gramEnd"/>
      <w:r w:rsidRPr="00031A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котором проходили практику) 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ассортимент основных поставляемых товаров: </w:t>
      </w:r>
    </w:p>
    <w:p w:rsidR="00DF596A" w:rsidRPr="001D130F" w:rsidRDefault="00DF596A" w:rsidP="00DF596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 xml:space="preserve">овощи, фрукты; </w:t>
      </w:r>
    </w:p>
    <w:p w:rsidR="00DF596A" w:rsidRPr="001D130F" w:rsidRDefault="00DF596A" w:rsidP="00DF596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мясо, птица, рыба;</w:t>
      </w:r>
    </w:p>
    <w:p w:rsidR="00DF596A" w:rsidRPr="001D130F" w:rsidRDefault="00DF596A" w:rsidP="00DF596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 xml:space="preserve">мука, крупы, макаронные изделия; </w:t>
      </w:r>
    </w:p>
    <w:p w:rsidR="00DF596A" w:rsidRPr="001D130F" w:rsidRDefault="00DF596A" w:rsidP="00DF596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сахар, соль, специи.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Перечислить основные товары из представленных групп.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Определить источники снабжения для каждого вида товаров: основные источники (промышленное производство, сельскохозяйственное производство), дополнительный источник (импорт товаров)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Определить посредников в поставке товаров: оптовые базы, торговые агенты, брокеры. Перечислить используемые оптовые базы.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Установить ритмичность завоза разных видов товаров (сроки поставки).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>Определить формы товародвижения на предприятии: складская форма, транзитная.</w:t>
      </w:r>
    </w:p>
    <w:p w:rsidR="00DF596A" w:rsidRPr="001D130F" w:rsidRDefault="00DF596A" w:rsidP="00DF596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0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виды доставки товаров: централизованный способ, </w:t>
      </w:r>
      <w:proofErr w:type="spellStart"/>
      <w:r w:rsidRPr="001D130F">
        <w:rPr>
          <w:rFonts w:ascii="Times New Roman" w:hAnsi="Times New Roman" w:cs="Times New Roman"/>
          <w:color w:val="000000"/>
          <w:sz w:val="28"/>
          <w:szCs w:val="28"/>
        </w:rPr>
        <w:t>деценрализованный</w:t>
      </w:r>
      <w:proofErr w:type="spellEnd"/>
      <w:r w:rsidRPr="001D1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96A" w:rsidRPr="00FC4B93" w:rsidRDefault="00DF596A" w:rsidP="00DF59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отчет по форме: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702"/>
        <w:gridCol w:w="1559"/>
        <w:gridCol w:w="1323"/>
        <w:gridCol w:w="1229"/>
        <w:gridCol w:w="1581"/>
        <w:gridCol w:w="1254"/>
        <w:gridCol w:w="1842"/>
      </w:tblGrid>
      <w:tr w:rsidR="00DF596A" w:rsidRPr="00FC4B93" w:rsidTr="00622350">
        <w:tc>
          <w:tcPr>
            <w:tcW w:w="1702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поставляемых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323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Посредники в закупке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581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поставки товаров и их</w:t>
            </w:r>
          </w:p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254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DF596A" w:rsidRPr="00AF2830" w:rsidRDefault="00D80793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</w:t>
            </w:r>
            <w:r w:rsidR="00DF596A"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DF596A" w:rsidRPr="00AF2830" w:rsidRDefault="00DF596A" w:rsidP="006223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доставки для каждой группы</w:t>
            </w:r>
          </w:p>
          <w:p w:rsidR="00DF596A" w:rsidRPr="00AF2830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</w:tr>
      <w:tr w:rsidR="00DF596A" w:rsidRPr="00FC4B93" w:rsidTr="00622350">
        <w:tc>
          <w:tcPr>
            <w:tcW w:w="1702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323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581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254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DF596A" w:rsidRPr="00FC4B93" w:rsidRDefault="00DF596A" w:rsidP="00622350">
            <w:pPr>
              <w:pStyle w:val="Default"/>
              <w:jc w:val="right"/>
              <w:rPr>
                <w:shd w:val="clear" w:color="auto" w:fill="FFFFFF"/>
              </w:rPr>
            </w:pPr>
          </w:p>
        </w:tc>
      </w:tr>
    </w:tbl>
    <w:p w:rsidR="00DF596A" w:rsidRPr="001D130F" w:rsidRDefault="00DF596A" w:rsidP="00DF596A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Сделать вывод о проделанной работе </w:t>
      </w:r>
      <w:r w:rsidRPr="001D130F">
        <w:rPr>
          <w:sz w:val="28"/>
          <w:szCs w:val="28"/>
          <w:shd w:val="clear" w:color="auto" w:fill="FFFFFF"/>
        </w:rPr>
        <w:tab/>
      </w:r>
    </w:p>
    <w:p w:rsidR="000D20CD" w:rsidRPr="00AF6D60" w:rsidRDefault="000D20CD" w:rsidP="000D20CD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F6D60" w:rsidRPr="00AF6D60" w:rsidRDefault="00AF6D60" w:rsidP="000D20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D60">
        <w:rPr>
          <w:rFonts w:ascii="Times New Roman" w:eastAsia="Times New Roman" w:hAnsi="Times New Roman" w:cs="Times New Roman"/>
          <w:bCs/>
          <w:sz w:val="28"/>
          <w:szCs w:val="28"/>
        </w:rPr>
        <w:t>Дата 20.04.20</w:t>
      </w:r>
    </w:p>
    <w:p w:rsidR="00D80793" w:rsidRDefault="00AF6D60" w:rsidP="000D20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D6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Способы и режимы хранения и укладки различных групп продовольственных товаров.  </w:t>
      </w:r>
      <w:r w:rsidR="0079344D" w:rsidRPr="0079344D">
        <w:rPr>
          <w:rFonts w:ascii="Times New Roman" w:eastAsia="Times New Roman" w:hAnsi="Times New Roman" w:cs="Times New Roman"/>
          <w:bCs/>
          <w:sz w:val="28"/>
          <w:szCs w:val="28"/>
        </w:rPr>
        <w:t>Нормируемые и ненормируемые потери.</w:t>
      </w:r>
    </w:p>
    <w:p w:rsidR="00AF66CE" w:rsidRDefault="00AF66CE" w:rsidP="00AF66C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Ссылка на ЭБС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Знаниум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F6D60" w:rsidRDefault="00AF6D60" w:rsidP="00AF66C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071B3C">
          <w:rPr>
            <w:rStyle w:val="a7"/>
            <w:rFonts w:ascii="Times New Roman" w:hAnsi="Times New Roman" w:cs="Times New Roman"/>
            <w:sz w:val="28"/>
            <w:szCs w:val="28"/>
          </w:rPr>
          <w:t>https://new.znanium.com/read?id=333406</w:t>
        </w:r>
      </w:hyperlink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="0079344D">
        <w:rPr>
          <w:rStyle w:val="c2"/>
          <w:rFonts w:ascii="Times New Roman" w:hAnsi="Times New Roman" w:cs="Times New Roman"/>
          <w:color w:val="000000"/>
          <w:sz w:val="28"/>
          <w:szCs w:val="28"/>
        </w:rPr>
        <w:t>-54 , с 47-48</w:t>
      </w:r>
    </w:p>
    <w:p w:rsidR="00AF66CE" w:rsidRDefault="00AF66CE" w:rsidP="00AF66C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9344D" w:rsidRPr="0079344D" w:rsidRDefault="0079344D" w:rsidP="0079344D">
      <w:pPr>
        <w:pStyle w:val="HTML"/>
        <w:rPr>
          <w:rStyle w:val="c2"/>
          <w:rFonts w:ascii="Times New Roman" w:hAnsi="Times New Roman" w:cs="Times New Roman"/>
          <w:sz w:val="28"/>
          <w:szCs w:val="28"/>
        </w:rPr>
      </w:pPr>
      <w:r w:rsidRPr="0079344D">
        <w:rPr>
          <w:rFonts w:ascii="Times New Roman" w:hAnsi="Times New Roman" w:cs="Times New Roman"/>
          <w:sz w:val="28"/>
          <w:szCs w:val="28"/>
        </w:rPr>
        <w:t xml:space="preserve">Табл. 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44D">
        <w:rPr>
          <w:rFonts w:ascii="Times New Roman" w:hAnsi="Times New Roman" w:cs="Times New Roman"/>
          <w:sz w:val="28"/>
          <w:szCs w:val="28"/>
        </w:rPr>
        <w:t>пособы хранения и укладки продукции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79344D" w:rsidRPr="0079344D" w:rsidTr="0079344D">
        <w:tc>
          <w:tcPr>
            <w:tcW w:w="817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44D" w:rsidRPr="00AF66CE" w:rsidRDefault="0079344D" w:rsidP="000D20CD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6CE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способа</w:t>
            </w:r>
          </w:p>
        </w:tc>
        <w:tc>
          <w:tcPr>
            <w:tcW w:w="4643" w:type="dxa"/>
          </w:tcPr>
          <w:p w:rsidR="0079344D" w:rsidRPr="00AF66CE" w:rsidRDefault="0079344D" w:rsidP="000D20CD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6CE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способа</w:t>
            </w:r>
          </w:p>
        </w:tc>
      </w:tr>
      <w:tr w:rsidR="0079344D" w:rsidRPr="0079344D" w:rsidTr="0079344D">
        <w:tc>
          <w:tcPr>
            <w:tcW w:w="817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344D" w:rsidRPr="0079344D" w:rsidRDefault="0079344D" w:rsidP="0079344D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9344D">
              <w:rPr>
                <w:rFonts w:ascii="Times New Roman" w:hAnsi="Times New Roman" w:cs="Times New Roman"/>
                <w:sz w:val="28"/>
                <w:szCs w:val="28"/>
              </w:rPr>
              <w:t>Стеллажный</w:t>
            </w:r>
          </w:p>
        </w:tc>
        <w:tc>
          <w:tcPr>
            <w:tcW w:w="4643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44D" w:rsidRPr="0079344D" w:rsidTr="0079344D">
        <w:tc>
          <w:tcPr>
            <w:tcW w:w="817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344D" w:rsidRPr="0079344D" w:rsidRDefault="0079344D" w:rsidP="0079344D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9344D">
              <w:rPr>
                <w:rFonts w:ascii="Times New Roman" w:hAnsi="Times New Roman" w:cs="Times New Roman"/>
                <w:sz w:val="28"/>
                <w:szCs w:val="28"/>
              </w:rPr>
              <w:t>Штабельный</w:t>
            </w:r>
          </w:p>
        </w:tc>
        <w:tc>
          <w:tcPr>
            <w:tcW w:w="4643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44D" w:rsidRPr="0079344D" w:rsidTr="0079344D">
        <w:tc>
          <w:tcPr>
            <w:tcW w:w="817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344D" w:rsidRPr="0079344D" w:rsidRDefault="0079344D" w:rsidP="0079344D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9344D">
              <w:rPr>
                <w:rFonts w:ascii="Times New Roman" w:hAnsi="Times New Roman" w:cs="Times New Roman"/>
                <w:sz w:val="28"/>
                <w:szCs w:val="28"/>
              </w:rPr>
              <w:t>Ящичный</w:t>
            </w:r>
          </w:p>
        </w:tc>
        <w:tc>
          <w:tcPr>
            <w:tcW w:w="4643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44D" w:rsidRPr="0079344D" w:rsidTr="0079344D">
        <w:tc>
          <w:tcPr>
            <w:tcW w:w="817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9344D" w:rsidRPr="0079344D" w:rsidRDefault="0079344D" w:rsidP="0079344D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9344D">
              <w:rPr>
                <w:rFonts w:ascii="Times New Roman" w:hAnsi="Times New Roman" w:cs="Times New Roman"/>
                <w:sz w:val="28"/>
                <w:szCs w:val="28"/>
              </w:rPr>
              <w:t>Подвесной</w:t>
            </w:r>
          </w:p>
        </w:tc>
        <w:tc>
          <w:tcPr>
            <w:tcW w:w="4643" w:type="dxa"/>
          </w:tcPr>
          <w:p w:rsidR="0079344D" w:rsidRPr="0079344D" w:rsidRDefault="0079344D" w:rsidP="000D20C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66CE" w:rsidRDefault="00AF66CE" w:rsidP="000D20CD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9344D" w:rsidRDefault="0079344D" w:rsidP="000D20CD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Табл.2 Товарные потери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79344D" w:rsidRPr="0079344D" w:rsidTr="00622350">
        <w:tc>
          <w:tcPr>
            <w:tcW w:w="817" w:type="dxa"/>
          </w:tcPr>
          <w:p w:rsidR="0079344D" w:rsidRPr="0079344D" w:rsidRDefault="0079344D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44D" w:rsidRPr="00AF66CE" w:rsidRDefault="0079344D" w:rsidP="00622350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6CE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потерь </w:t>
            </w:r>
          </w:p>
        </w:tc>
        <w:tc>
          <w:tcPr>
            <w:tcW w:w="4643" w:type="dxa"/>
          </w:tcPr>
          <w:p w:rsidR="0079344D" w:rsidRPr="00AF66CE" w:rsidRDefault="00AF66CE" w:rsidP="00622350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6CE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79344D" w:rsidRPr="0079344D" w:rsidTr="00622350">
        <w:tc>
          <w:tcPr>
            <w:tcW w:w="817" w:type="dxa"/>
          </w:tcPr>
          <w:p w:rsidR="0079344D" w:rsidRPr="0079344D" w:rsidRDefault="0079344D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344D" w:rsidRPr="0079344D" w:rsidRDefault="00AF66CE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Нормируемые потери</w:t>
            </w:r>
          </w:p>
        </w:tc>
        <w:tc>
          <w:tcPr>
            <w:tcW w:w="4643" w:type="dxa"/>
          </w:tcPr>
          <w:p w:rsidR="0079344D" w:rsidRPr="0079344D" w:rsidRDefault="0079344D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44D" w:rsidRPr="0079344D" w:rsidTr="00622350">
        <w:tc>
          <w:tcPr>
            <w:tcW w:w="817" w:type="dxa"/>
          </w:tcPr>
          <w:p w:rsidR="0079344D" w:rsidRPr="0079344D" w:rsidRDefault="0079344D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344D" w:rsidRPr="0079344D" w:rsidRDefault="00AF66CE" w:rsidP="00AF66CE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Ненормируемые</w:t>
            </w:r>
          </w:p>
        </w:tc>
        <w:tc>
          <w:tcPr>
            <w:tcW w:w="4643" w:type="dxa"/>
          </w:tcPr>
          <w:p w:rsidR="0079344D" w:rsidRPr="0079344D" w:rsidRDefault="0079344D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344D" w:rsidRDefault="0079344D" w:rsidP="000D20CD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F66CE" w:rsidRPr="00AF6D60" w:rsidRDefault="00AF66CE" w:rsidP="00AF66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D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Дата 20.04.20</w:t>
      </w:r>
    </w:p>
    <w:p w:rsidR="00AF66CE" w:rsidRDefault="00AF66CE" w:rsidP="00AF66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6C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AF6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Значение упаковки для сохранения качества  продовольственных товаров и продуктов</w:t>
      </w:r>
    </w:p>
    <w:p w:rsidR="00AF66CE" w:rsidRDefault="008F2A0E" w:rsidP="00AF66CE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071B3C">
          <w:rPr>
            <w:rStyle w:val="a7"/>
            <w:rFonts w:ascii="Times New Roman" w:hAnsi="Times New Roman" w:cs="Times New Roman"/>
            <w:sz w:val="28"/>
            <w:szCs w:val="28"/>
          </w:rPr>
          <w:t>https://new.znanium.com/read?id=216090</w:t>
        </w:r>
      </w:hyperlink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137-145</w:t>
      </w:r>
    </w:p>
    <w:p w:rsidR="00AE316F" w:rsidRDefault="00AE316F" w:rsidP="008F2A0E">
      <w:pPr>
        <w:pStyle w:val="a4"/>
        <w:numPr>
          <w:ilvl w:val="0"/>
          <w:numId w:val="11"/>
        </w:num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Понятие упаковка____________________________</w:t>
      </w:r>
    </w:p>
    <w:p w:rsidR="00AE316F" w:rsidRDefault="00AE316F" w:rsidP="008F2A0E">
      <w:pPr>
        <w:pStyle w:val="a4"/>
        <w:numPr>
          <w:ilvl w:val="0"/>
          <w:numId w:val="11"/>
        </w:num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Функции упаковки____________________________</w:t>
      </w:r>
    </w:p>
    <w:p w:rsidR="008F2A0E" w:rsidRDefault="008F2A0E" w:rsidP="008F2A0E">
      <w:pPr>
        <w:pStyle w:val="a4"/>
        <w:numPr>
          <w:ilvl w:val="0"/>
          <w:numId w:val="11"/>
        </w:num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предъявляемые к упаковке: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</w:t>
      </w:r>
    </w:p>
    <w:p w:rsidR="008F2A0E" w:rsidRPr="008F2A0E" w:rsidRDefault="008F2A0E" w:rsidP="008F2A0E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</w:t>
      </w:r>
    </w:p>
    <w:p w:rsidR="008F2A0E" w:rsidRDefault="008F2A0E" w:rsidP="00AE316F">
      <w:pPr>
        <w:pStyle w:val="a4"/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__________</w:t>
      </w:r>
    </w:p>
    <w:p w:rsidR="00AE316F" w:rsidRDefault="00AE316F" w:rsidP="00AE316F">
      <w:pPr>
        <w:pStyle w:val="a4"/>
        <w:shd w:val="clear" w:color="auto" w:fill="FFFFFF"/>
        <w:spacing w:line="240" w:lineRule="auto"/>
        <w:ind w:left="64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E316F" w:rsidRPr="00AE316F" w:rsidRDefault="00AE316F" w:rsidP="00AE316F">
      <w:pPr>
        <w:pStyle w:val="a4"/>
        <w:shd w:val="clear" w:color="auto" w:fill="FFFFFF"/>
        <w:spacing w:line="240" w:lineRule="auto"/>
        <w:ind w:left="644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Табл.1 классификация упаковки товаров 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AE316F" w:rsidRPr="0079344D" w:rsidTr="00622350">
        <w:tc>
          <w:tcPr>
            <w:tcW w:w="817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316F" w:rsidRPr="00AF66CE" w:rsidRDefault="00AE316F" w:rsidP="00622350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Признак классификации</w:t>
            </w:r>
          </w:p>
        </w:tc>
        <w:tc>
          <w:tcPr>
            <w:tcW w:w="4643" w:type="dxa"/>
          </w:tcPr>
          <w:p w:rsidR="00AE316F" w:rsidRPr="00AF66CE" w:rsidRDefault="00AE316F" w:rsidP="00AE316F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упаковки</w:t>
            </w:r>
          </w:p>
        </w:tc>
      </w:tr>
      <w:tr w:rsidR="00AE316F" w:rsidRPr="0079344D" w:rsidTr="00622350">
        <w:tc>
          <w:tcPr>
            <w:tcW w:w="817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E316F" w:rsidRPr="00AE316F" w:rsidRDefault="00AE316F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E316F">
              <w:rPr>
                <w:rFonts w:ascii="Times New Roman" w:hAnsi="Times New Roman" w:cs="Times New Roman"/>
                <w:sz w:val="28"/>
                <w:szCs w:val="28"/>
              </w:rPr>
              <w:t>степени прочности</w:t>
            </w:r>
          </w:p>
        </w:tc>
        <w:tc>
          <w:tcPr>
            <w:tcW w:w="4643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16F" w:rsidRPr="0079344D" w:rsidTr="00622350">
        <w:tc>
          <w:tcPr>
            <w:tcW w:w="817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E316F" w:rsidRPr="00AE316F" w:rsidRDefault="00AE316F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E31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 форме</w:t>
            </w:r>
          </w:p>
        </w:tc>
        <w:tc>
          <w:tcPr>
            <w:tcW w:w="4643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16F" w:rsidRPr="0079344D" w:rsidTr="00622350">
        <w:tc>
          <w:tcPr>
            <w:tcW w:w="817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E316F" w:rsidRPr="00AE316F" w:rsidRDefault="00AE316F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E31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4643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16F" w:rsidRPr="0079344D" w:rsidTr="00622350">
        <w:tc>
          <w:tcPr>
            <w:tcW w:w="817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E316F" w:rsidRPr="00AE316F" w:rsidRDefault="00AE316F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E31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 зависимости от габаритов</w:t>
            </w:r>
          </w:p>
        </w:tc>
        <w:tc>
          <w:tcPr>
            <w:tcW w:w="4643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16F" w:rsidRPr="0079344D" w:rsidTr="00622350">
        <w:tc>
          <w:tcPr>
            <w:tcW w:w="817" w:type="dxa"/>
          </w:tcPr>
          <w:p w:rsidR="00AE316F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E316F" w:rsidRPr="00AE316F" w:rsidRDefault="00AE316F" w:rsidP="00622350">
            <w:pPr>
              <w:pStyle w:val="HTM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E31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 возможности последующего использования</w:t>
            </w:r>
          </w:p>
        </w:tc>
        <w:tc>
          <w:tcPr>
            <w:tcW w:w="4643" w:type="dxa"/>
          </w:tcPr>
          <w:p w:rsidR="00AE316F" w:rsidRPr="0079344D" w:rsidRDefault="00AE316F" w:rsidP="0062235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316F" w:rsidRPr="00AE316F" w:rsidRDefault="00AE316F" w:rsidP="00AE316F">
      <w:pPr>
        <w:pStyle w:val="a4"/>
        <w:shd w:val="clear" w:color="auto" w:fill="FFFFFF"/>
        <w:spacing w:line="240" w:lineRule="auto"/>
        <w:ind w:left="644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E316F" w:rsidRPr="00A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72"/>
    <w:multiLevelType w:val="hybridMultilevel"/>
    <w:tmpl w:val="963E2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4347C"/>
    <w:multiLevelType w:val="hybridMultilevel"/>
    <w:tmpl w:val="807A2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C68D5"/>
    <w:multiLevelType w:val="hybridMultilevel"/>
    <w:tmpl w:val="E69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41B3"/>
    <w:multiLevelType w:val="multilevel"/>
    <w:tmpl w:val="748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26DD"/>
    <w:multiLevelType w:val="multilevel"/>
    <w:tmpl w:val="C36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658AF"/>
    <w:multiLevelType w:val="hybridMultilevel"/>
    <w:tmpl w:val="A5C88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721E8"/>
    <w:multiLevelType w:val="hybridMultilevel"/>
    <w:tmpl w:val="E1F27BBA"/>
    <w:lvl w:ilvl="0" w:tplc="B8B45E0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614AB9"/>
    <w:multiLevelType w:val="multilevel"/>
    <w:tmpl w:val="57A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40BA1"/>
    <w:multiLevelType w:val="hybridMultilevel"/>
    <w:tmpl w:val="B080B67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451C3"/>
    <w:multiLevelType w:val="hybridMultilevel"/>
    <w:tmpl w:val="F5508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5F56"/>
    <w:multiLevelType w:val="hybridMultilevel"/>
    <w:tmpl w:val="06AAF7F2"/>
    <w:lvl w:ilvl="0" w:tplc="9FE222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C0BB4"/>
    <w:multiLevelType w:val="hybridMultilevel"/>
    <w:tmpl w:val="77662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4B4857"/>
    <w:multiLevelType w:val="hybridMultilevel"/>
    <w:tmpl w:val="F2D09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CD"/>
    <w:rsid w:val="00031A67"/>
    <w:rsid w:val="000D20CD"/>
    <w:rsid w:val="0079344D"/>
    <w:rsid w:val="008F2A0E"/>
    <w:rsid w:val="00AE316F"/>
    <w:rsid w:val="00AF2830"/>
    <w:rsid w:val="00AF66CE"/>
    <w:rsid w:val="00AF6D60"/>
    <w:rsid w:val="00D80793"/>
    <w:rsid w:val="00D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41"/>
        <o:r id="V:Rule4" type="connector" idref="#Прямая со стрелкой 29"/>
        <o:r id="V:Rule5" type="connector" idref="#Прямая со стрелкой 39"/>
        <o:r id="V:Rule6" type="connector" idref="#Прямая со стрелкой 40"/>
        <o:r id="V:Rule7" type="connector" idref="#Прямая со стрелкой 26"/>
        <o:r id="V:Rule8" type="connector" idref="#Прямая со стрелкой 36"/>
        <o:r id="V:Rule9" type="connector" idref="#Прямая со стрелкой 19"/>
        <o:r id="V:Rule10" type="connector" idref="#Прямая со стрелкой 37"/>
        <o:r id="V:Rule11" type="connector" idref="#Прямая со стрелкой 18"/>
        <o:r id="V:Rule12" type="connector" idref="#Прямая со стрелкой 25"/>
        <o:r id="V:Rule13" type="connector" idref="#Прямая со стрелкой 28"/>
        <o:r id="V:Rule1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0CD"/>
    <w:pPr>
      <w:ind w:left="720"/>
      <w:contextualSpacing/>
    </w:pPr>
    <w:rPr>
      <w:rFonts w:eastAsiaTheme="minorHAnsi"/>
      <w:lang w:eastAsia="en-US"/>
    </w:rPr>
  </w:style>
  <w:style w:type="paragraph" w:customStyle="1" w:styleId="c24">
    <w:name w:val="c24"/>
    <w:basedOn w:val="a"/>
    <w:rsid w:val="000D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D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20CD"/>
  </w:style>
  <w:style w:type="paragraph" w:customStyle="1" w:styleId="Default">
    <w:name w:val="Default"/>
    <w:rsid w:val="000D2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596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F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59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-online.ru/article/734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785/725cc4e028989788770ce7daf90795a6d2b23d2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1522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read?id=333406" TargetMode="External"/><Relationship Id="rId10" Type="http://schemas.openxmlformats.org/officeDocument/2006/relationships/hyperlink" Target="https://new.znanium.com/read?id=216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read?id=333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2020-04-16T20:53:00Z</dcterms:created>
  <dcterms:modified xsi:type="dcterms:W3CDTF">2020-04-16T22:50:00Z</dcterms:modified>
</cp:coreProperties>
</file>