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Практические задания по дисциплине иностранный язык</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для студентов группы 2 ПКД</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 xml:space="preserve">на </w:t>
      </w:r>
      <w:r>
        <w:rPr>
          <w:rFonts w:hint="default" w:ascii="Times New Roman" w:hAnsi="Times New Roman" w:cs="Times New Roman"/>
          <w:b/>
          <w:color w:val="auto"/>
          <w:sz w:val="28"/>
          <w:szCs w:val="28"/>
          <w:shd w:val="clear" w:color="auto" w:fill="auto"/>
          <w:lang w:val="ru-RU"/>
        </w:rPr>
        <w:t>14</w:t>
      </w:r>
      <w:r>
        <w:rPr>
          <w:rFonts w:hint="default" w:ascii="Times New Roman" w:hAnsi="Times New Roman" w:cs="Times New Roman"/>
          <w:b/>
          <w:color w:val="auto"/>
          <w:sz w:val="28"/>
          <w:szCs w:val="28"/>
          <w:shd w:val="clear" w:color="auto" w:fill="auto"/>
        </w:rPr>
        <w:t xml:space="preserve"> апреля 2020 года</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eastAsia="sans-serif" w:cs="Times New Roman"/>
          <w:b/>
          <w:bCs/>
          <w:caps w:val="0"/>
          <w:color w:val="auto"/>
          <w:spacing w:val="0"/>
          <w:sz w:val="28"/>
          <w:szCs w:val="28"/>
          <w:u w:val="none"/>
          <w:shd w:val="clear" w:color="auto" w:fill="auto"/>
          <w:lang w:val="ru-RU"/>
        </w:rPr>
      </w:pP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eastAsia="sans-serif" w:cs="Times New Roman"/>
          <w:b/>
          <w:bCs/>
          <w:caps w:val="0"/>
          <w:color w:val="auto"/>
          <w:spacing w:val="0"/>
          <w:sz w:val="28"/>
          <w:szCs w:val="28"/>
          <w:u w:val="none"/>
          <w:shd w:val="clear" w:color="auto" w:fill="auto"/>
        </w:rPr>
      </w:pPr>
      <w:r>
        <w:rPr>
          <w:rFonts w:hint="default" w:ascii="Times New Roman" w:hAnsi="Times New Roman" w:eastAsia="sans-serif" w:cs="Times New Roman"/>
          <w:b/>
          <w:bCs/>
          <w:caps w:val="0"/>
          <w:color w:val="auto"/>
          <w:spacing w:val="0"/>
          <w:sz w:val="28"/>
          <w:szCs w:val="28"/>
          <w:u w:val="none"/>
          <w:shd w:val="clear" w:color="auto" w:fill="auto"/>
          <w:lang w:val="ru-RU"/>
        </w:rPr>
        <w:t>Т</w:t>
      </w:r>
      <w:r>
        <w:rPr>
          <w:rFonts w:hint="default" w:ascii="Times New Roman" w:hAnsi="Times New Roman" w:eastAsia="sans-serif" w:cs="Times New Roman"/>
          <w:b/>
          <w:bCs/>
          <w:caps w:val="0"/>
          <w:color w:val="auto"/>
          <w:spacing w:val="0"/>
          <w:sz w:val="28"/>
          <w:szCs w:val="28"/>
          <w:u w:val="none"/>
          <w:shd w:val="clear" w:color="auto" w:fill="auto"/>
        </w:rPr>
        <w:t>ем</w:t>
      </w:r>
      <w:r>
        <w:rPr>
          <w:rFonts w:hint="default" w:ascii="Times New Roman" w:hAnsi="Times New Roman" w:eastAsia="sans-serif" w:cs="Times New Roman"/>
          <w:b/>
          <w:bCs/>
          <w:caps w:val="0"/>
          <w:color w:val="auto"/>
          <w:spacing w:val="0"/>
          <w:sz w:val="28"/>
          <w:szCs w:val="28"/>
          <w:u w:val="none"/>
          <w:shd w:val="clear" w:color="auto" w:fill="auto"/>
          <w:lang w:val="ru-RU"/>
        </w:rPr>
        <w:t>а</w:t>
      </w:r>
      <w:r>
        <w:rPr>
          <w:rFonts w:hint="default" w:ascii="Times New Roman" w:hAnsi="Times New Roman" w:eastAsia="sans-serif" w:cs="Times New Roman"/>
          <w:b/>
          <w:bCs/>
          <w:caps w:val="0"/>
          <w:color w:val="auto"/>
          <w:spacing w:val="0"/>
          <w:sz w:val="28"/>
          <w:szCs w:val="28"/>
          <w:u w:val="none"/>
          <w:shd w:val="clear" w:color="auto" w:fill="auto"/>
        </w:rPr>
        <w:t xml:space="preserve"> “Физические явления, характеристики”</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both"/>
        <w:rPr>
          <w:rFonts w:hint="default" w:ascii="Times New Roman" w:hAnsi="Times New Roman" w:cs="Times New Roman"/>
          <w:b/>
          <w:i/>
          <w:iCs/>
          <w:color w:val="auto"/>
          <w:sz w:val="28"/>
          <w:szCs w:val="28"/>
          <w:shd w:val="clear" w:color="auto" w:fill="auto"/>
          <w:lang w:val="ru-RU"/>
        </w:rPr>
      </w:pPr>
      <w:r>
        <w:rPr>
          <w:rFonts w:hint="default" w:ascii="Times New Roman" w:hAnsi="Times New Roman" w:cs="Times New Roman"/>
          <w:b/>
          <w:i/>
          <w:iCs/>
          <w:color w:val="auto"/>
          <w:sz w:val="28"/>
          <w:szCs w:val="28"/>
          <w:shd w:val="clear" w:color="auto" w:fill="auto"/>
          <w:lang w:val="ru-RU"/>
        </w:rPr>
        <w:t xml:space="preserve">Задание1.Прочитайте, впишите и выучите новые слова. </w:t>
      </w: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Layout w:type="autofit"/>
        <w:tblCellMar>
          <w:top w:w="0" w:type="dxa"/>
          <w:left w:w="0" w:type="dxa"/>
          <w:bottom w:w="0" w:type="dxa"/>
          <w:right w:w="0" w:type="dxa"/>
        </w:tblCellMar>
      </w:tblPr>
      <w:tblGrid>
        <w:gridCol w:w="2762"/>
        <w:gridCol w:w="2763"/>
        <w:gridCol w:w="40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2580" w:type="dxa"/>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force</w:t>
            </w:r>
          </w:p>
        </w:tc>
        <w:tc>
          <w:tcPr>
            <w:tcW w:w="2580" w:type="dxa"/>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[fɔːs]</w:t>
            </w:r>
          </w:p>
        </w:tc>
        <w:tc>
          <w:tcPr>
            <w:tcW w:w="2580" w:type="dxa"/>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сила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power</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[ˈpaʊə]</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энергия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strength</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[strɛŋθ]</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сила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speed</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[spiːd]</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скорость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size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[saɪz]</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размер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length</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[lɛŋθ]</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длина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color (colour)</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[ˈkʌlə]</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цвет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shape (form)</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[ʃeɪp] [fɔːm]</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форма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temperature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[ˈtɛmprɪʧə]</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температура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capacity</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[kəˈpæsɪti]</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вместимость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volume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[ˈvɒljʊm]</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объем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mass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[mæs]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масса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weight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[weɪt]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вес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smell</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[smɛl]</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запах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pace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[peɪs]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темп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contrast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[ˈkɒntrɑːst]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контраст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absence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[ˈæbsəns]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отсутствие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presence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[ˈprɛzns]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присутствие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state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[steɪt]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состояние (напр. вещества)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noise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[nɔɪz]</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шум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resistance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[rɪˈzɪstəns]</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сопротивление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tension</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[ˈtɛnʃən]</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напряжение, натяжение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kilogram</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[ˈkɪləʊgræm]</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килограмм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meter</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[ˈmiːtə]</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метр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inch</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[ɪnʧ]</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дюйм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9F9F9"/>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mile</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[maɪl]</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миля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pound</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[paʊnd]</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фунт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foot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[fʊt]</w:t>
            </w:r>
          </w:p>
        </w:tc>
        <w:tc>
          <w:tcPr>
            <w:tcW w:w="0" w:type="auto"/>
            <w:tcBorders>
              <w:top w:val="single" w:color="C3D4E6" w:sz="4" w:space="0"/>
              <w:left w:val="single" w:color="C3D4E6" w:sz="4" w:space="0"/>
              <w:bottom w:val="single" w:color="C3D4E6" w:sz="4" w:space="0"/>
              <w:right w:val="single" w:color="C3D4E6" w:sz="4" w:space="0"/>
            </w:tcBorders>
            <w:shd w:val="clear" w:color="auto" w:fill="F9F9F9"/>
            <w:tcMar>
              <w:top w:w="60" w:type="dxa"/>
              <w:left w:w="96" w:type="dxa"/>
              <w:bottom w:w="60" w:type="dxa"/>
              <w:right w:w="96" w:type="dxa"/>
            </w:tcMar>
            <w:vAlign w:val="top"/>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Fonts w:hint="default" w:ascii="Times New Roman" w:hAnsi="Times New Roman" w:eastAsia="&amp;quot" w:cs="Times New Roman"/>
                <w:caps w:val="0"/>
                <w:color w:val="auto"/>
                <w:spacing w:val="0"/>
                <w:kern w:val="0"/>
                <w:sz w:val="28"/>
                <w:szCs w:val="28"/>
                <w:u w:val="none"/>
                <w:bdr w:val="none" w:color="auto" w:sz="0" w:space="0"/>
                <w:shd w:val="clear" w:color="auto" w:fill="auto"/>
                <w:vertAlign w:val="baseline"/>
                <w:lang w:val="en-US" w:eastAsia="zh-CN" w:bidi="ar"/>
              </w:rPr>
              <w:t>фут</w:t>
            </w: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Style w:val="5"/>
          <w:rFonts w:hint="default" w:ascii="Times New Roman" w:hAnsi="Times New Roman" w:eastAsia="&amp;quot" w:cs="Times New Roman"/>
          <w:b/>
          <w:i/>
          <w:iCs/>
          <w:caps w:val="0"/>
          <w:color w:val="auto"/>
          <w:spacing w:val="0"/>
          <w:sz w:val="28"/>
          <w:szCs w:val="28"/>
          <w:u w:val="none"/>
          <w:bdr w:val="none" w:color="auto" w:sz="0" w:space="0"/>
          <w:shd w:val="clear" w:color="auto" w:fill="auto"/>
          <w:vertAlign w:val="baseline"/>
          <w:lang w:val="ru-RU"/>
        </w:rPr>
      </w:pPr>
      <w:r>
        <w:rPr>
          <w:rStyle w:val="5"/>
          <w:rFonts w:hint="default" w:ascii="Times New Roman" w:hAnsi="Times New Roman" w:eastAsia="&amp;quot" w:cs="Times New Roman"/>
          <w:b/>
          <w:i/>
          <w:iCs/>
          <w:caps w:val="0"/>
          <w:color w:val="auto"/>
          <w:spacing w:val="0"/>
          <w:sz w:val="28"/>
          <w:szCs w:val="28"/>
          <w:u w:val="none"/>
          <w:bdr w:val="none" w:color="auto" w:sz="0" w:space="0"/>
          <w:shd w:val="clear" w:color="auto" w:fill="auto"/>
          <w:vertAlign w:val="baseline"/>
          <w:lang w:val="ru-RU"/>
        </w:rPr>
        <w:t>Задание2.Прочитайте и запишите примеры использования слов по теме. Важно понять, как себя ведут эти слова в контексте.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Примеры: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amp;quot" w:cs="Times New Roman"/>
          <w:caps w:val="0"/>
          <w:color w:val="auto"/>
          <w:spacing w:val="0"/>
          <w:sz w:val="28"/>
          <w:szCs w:val="28"/>
          <w:u w:val="none"/>
          <w:shd w:val="clear" w:color="auto" w:fill="auto"/>
        </w:rPr>
      </w:pPr>
      <w:r>
        <w:rPr>
          <w:rStyle w:val="4"/>
          <w:rFonts w:hint="default" w:ascii="Times New Roman" w:hAnsi="Times New Roman" w:eastAsia="&amp;quot" w:cs="Times New Roman"/>
          <w:i/>
          <w:caps w:val="0"/>
          <w:color w:val="auto"/>
          <w:spacing w:val="0"/>
          <w:sz w:val="28"/>
          <w:szCs w:val="28"/>
          <w:u w:val="none"/>
          <w:bdr w:val="none" w:color="auto" w:sz="0" w:space="0"/>
          <w:shd w:val="clear" w:color="auto" w:fill="auto"/>
          <w:vertAlign w:val="baseline"/>
        </w:rPr>
        <w:t xml:space="preserve">В примерах приведены не все возможные значения слов, а только одно-два основных, относящихся к данной части речи и теме. Если вы хотите узнать больше значений и примеров, воспользуйтесь онлайн-словарями и переводчиками. </w:t>
      </w:r>
    </w:p>
    <w:p>
      <w:pPr>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force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сила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physical force – физическая сила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May the Force be with you – Да пребудет с вами Сила</w:t>
      </w:r>
    </w:p>
    <w:p>
      <w:pPr>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power</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энергия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nuclear power – ядерная энергия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power is low – Уровень энергии (заряда) низкий</w:t>
      </w:r>
    </w:p>
    <w:p>
      <w:pPr>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strength</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сила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develop strength – развивать силу</w:t>
      </w:r>
    </w:p>
    <w:p>
      <w:pPr>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speed</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скорость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increase speed – увеличивать скорость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decrease speed – снижать скорость</w:t>
      </w:r>
    </w:p>
    <w:p>
      <w:pPr>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size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размер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What is your size? – Какой у вас размер?</w:t>
      </w:r>
    </w:p>
    <w:p>
      <w:pPr>
        <w:keepNext w:val="0"/>
        <w:keepLines w:val="0"/>
        <w:pageBreakBefore w:val="0"/>
        <w:widowControl/>
        <w:numPr>
          <w:ilvl w:val="0"/>
          <w:numId w:val="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length</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длина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plank is two meters in length – Длина доски – два метра</w:t>
      </w:r>
    </w:p>
    <w:p>
      <w:pPr>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color (colour)</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цвет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What color are your eyes? – Какого цвета ваши глаза?</w:t>
      </w:r>
    </w:p>
    <w:p>
      <w:pPr>
        <w:keepNext w:val="0"/>
        <w:keepLines w:val="0"/>
        <w:pageBreakBefore w:val="0"/>
        <w:widowControl/>
        <w:numPr>
          <w:ilvl w:val="0"/>
          <w:numId w:val="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shape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(form) – форма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room is oval in shape – Комната овальной формы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cake is in the shape of a hedgehog – Торт сделан в форме ежика</w:t>
      </w:r>
    </w:p>
    <w:p>
      <w:pPr>
        <w:keepNext w:val="0"/>
        <w:keepLines w:val="0"/>
        <w:pageBreakBefore w:val="0"/>
        <w:widowControl/>
        <w:numPr>
          <w:ilvl w:val="0"/>
          <w:numId w:val="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temperature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температура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doctor took my temperature – Врач измерил мою температуру</w:t>
      </w:r>
    </w:p>
    <w:p>
      <w:pPr>
        <w:keepNext w:val="0"/>
        <w:keepLines w:val="0"/>
        <w:pageBreakBefore w:val="0"/>
        <w:widowControl/>
        <w:numPr>
          <w:ilvl w:val="0"/>
          <w:numId w:val="1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capacity</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вместимость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What is the capacity of the elevator? – Какова вместимость лифта?</w:t>
      </w:r>
    </w:p>
    <w:p>
      <w:pPr>
        <w:keepNext w:val="0"/>
        <w:keepLines w:val="0"/>
        <w:pageBreakBefore w:val="0"/>
        <w:widowControl/>
        <w:numPr>
          <w:ilvl w:val="0"/>
          <w:numId w:val="1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volume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объем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These two vessels are equal in volume – Эти два сосуда имеют равный объем</w:t>
      </w:r>
    </w:p>
    <w:p>
      <w:pPr>
        <w:keepNext w:val="0"/>
        <w:keepLines w:val="0"/>
        <w:pageBreakBefore w:val="0"/>
        <w:widowControl/>
        <w:numPr>
          <w:ilvl w:val="0"/>
          <w:numId w:val="1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mass</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масса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sticky shapeless mass – липкая бесформенная масса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mass of the body – масса тела (физического)</w:t>
      </w:r>
    </w:p>
    <w:p>
      <w:pPr>
        <w:keepNext w:val="0"/>
        <w:keepLines w:val="0"/>
        <w:pageBreakBefore w:val="0"/>
        <w:widowControl/>
        <w:numPr>
          <w:ilvl w:val="0"/>
          <w:numId w:val="1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weight</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вес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excessive weight – избыточный вес</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lose \ gain weight – терять \ набирать вес</w:t>
      </w:r>
    </w:p>
    <w:p>
      <w:pPr>
        <w:keepNext w:val="0"/>
        <w:keepLines w:val="0"/>
        <w:pageBreakBefore w:val="0"/>
        <w:widowControl/>
        <w:numPr>
          <w:ilvl w:val="0"/>
          <w:numId w:val="1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smell</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запах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I love the smell of oranges – Я люблю запах апельсинов</w:t>
      </w:r>
    </w:p>
    <w:p>
      <w:pPr>
        <w:keepNext w:val="0"/>
        <w:keepLines w:val="0"/>
        <w:pageBreakBefore w:val="0"/>
        <w:widowControl/>
        <w:numPr>
          <w:ilvl w:val="0"/>
          <w:numId w:val="1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pace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темп</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She is running at a slow \ fast pace – Она бежит в медленном \ быстром темпе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pace of modern life – Темп современной жизни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pPr>
    </w:p>
    <w:p>
      <w:pPr>
        <w:keepNext w:val="0"/>
        <w:keepLines w:val="0"/>
        <w:pageBreakBefore w:val="0"/>
        <w:widowControl/>
        <w:numPr>
          <w:ilvl w:val="0"/>
          <w:numId w:val="1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contrast</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контраст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artist uses contrast between light and darkness – Художник использует контраст между светом и тенью</w:t>
      </w:r>
    </w:p>
    <w:p>
      <w:pPr>
        <w:keepNext w:val="0"/>
        <w:keepLines w:val="0"/>
        <w:pageBreakBefore w:val="0"/>
        <w:widowControl/>
        <w:numPr>
          <w:ilvl w:val="0"/>
          <w:numId w:val="1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absence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отсутствие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teacher was surprised by my absence – Учитель был удивлен моим отсутствием</w:t>
      </w:r>
    </w:p>
    <w:p>
      <w:pPr>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presence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присутствие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Watch your language in the presence of adults – Следите за речью в присутствии взрослых</w:t>
      </w:r>
    </w:p>
    <w:p>
      <w:pPr>
        <w:keepNext w:val="0"/>
        <w:keepLines w:val="0"/>
        <w:pageBreakBefore w:val="0"/>
        <w:widowControl/>
        <w:numPr>
          <w:ilvl w:val="0"/>
          <w:numId w:val="19"/>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state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состояние (напр. вещества)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be in a state of readiness – находиться в состоянии готовности</w:t>
      </w:r>
    </w:p>
    <w:p>
      <w:pPr>
        <w:keepNext w:val="0"/>
        <w:keepLines w:val="0"/>
        <w:pageBreakBefore w:val="0"/>
        <w:widowControl/>
        <w:numPr>
          <w:ilvl w:val="0"/>
          <w:numId w:val="2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noise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шум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to make noise – шуметь</w:t>
      </w:r>
    </w:p>
    <w:p>
      <w:pPr>
        <w:keepNext w:val="0"/>
        <w:keepLines w:val="0"/>
        <w:pageBreakBefore w:val="0"/>
        <w:widowControl/>
        <w:numPr>
          <w:ilvl w:val="0"/>
          <w:numId w:val="2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resistance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сопротивление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squad met heavy resistance – Взвод встретил сильное сопротивление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Copper has low resistance – У меди низкое сопротивление</w:t>
      </w:r>
    </w:p>
    <w:p>
      <w:pPr>
        <w:keepNext w:val="0"/>
        <w:keepLines w:val="0"/>
        <w:pageBreakBefore w:val="0"/>
        <w:widowControl/>
        <w:numPr>
          <w:ilvl w:val="0"/>
          <w:numId w:val="2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tension</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напряжение, натяжение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We could feel the tension in the room – В комнате ощущалось напряжение</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tension of a rope – натяжение веревки</w:t>
      </w:r>
    </w:p>
    <w:p>
      <w:pPr>
        <w:keepNext w:val="0"/>
        <w:keepLines w:val="0"/>
        <w:pageBreakBefore w:val="0"/>
        <w:widowControl/>
        <w:numPr>
          <w:ilvl w:val="0"/>
          <w:numId w:val="2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kilogram</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килограмм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A kilogram is equal to one thousand grams – Килограмм равен тысяче граммов.</w:t>
      </w:r>
    </w:p>
    <w:p>
      <w:pPr>
        <w:keepNext w:val="0"/>
        <w:keepLines w:val="0"/>
        <w:pageBreakBefore w:val="0"/>
        <w:widowControl/>
        <w:numPr>
          <w:ilvl w:val="0"/>
          <w:numId w:val="2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meter</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метр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The house is about five meters tall – Высота дома примерно пять метров</w:t>
      </w:r>
    </w:p>
    <w:p>
      <w:pPr>
        <w:keepNext w:val="0"/>
        <w:keepLines w:val="0"/>
        <w:pageBreakBefore w:val="0"/>
        <w:widowControl/>
        <w:numPr>
          <w:ilvl w:val="0"/>
          <w:numId w:val="2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inch</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дюйм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One inch is approximately two point five centimeters – Дюйм это примерно два и пять десятых сантиметра</w:t>
      </w:r>
    </w:p>
    <w:p>
      <w:pPr>
        <w:keepNext w:val="0"/>
        <w:keepLines w:val="0"/>
        <w:pageBreakBefore w:val="0"/>
        <w:widowControl/>
        <w:numPr>
          <w:ilvl w:val="0"/>
          <w:numId w:val="26"/>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mile</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миля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We traveled over miles of dirt road – Мы проехали мили грунтовой дороги</w:t>
      </w:r>
    </w:p>
    <w:p>
      <w:pPr>
        <w:keepNext w:val="0"/>
        <w:keepLines w:val="0"/>
        <w:pageBreakBefore w:val="0"/>
        <w:widowControl/>
        <w:numPr>
          <w:ilvl w:val="0"/>
          <w:numId w:val="2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pound</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фунт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My cat is seven pounds – Моя кошка весит семь фунтов</w:t>
      </w:r>
    </w:p>
    <w:p>
      <w:pPr>
        <w:keepNext w:val="0"/>
        <w:keepLines w:val="0"/>
        <w:pageBreakBefore w:val="0"/>
        <w:widowControl/>
        <w:numPr>
          <w:ilvl w:val="0"/>
          <w:numId w:val="28"/>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10" w:lineRule="atLeast"/>
        <w:ind w:left="0" w:right="0" w:firstLine="350" w:firstLineChars="125"/>
        <w:jc w:val="left"/>
        <w:textAlignment w:val="baseline"/>
        <w:rPr>
          <w:rFonts w:hint="default" w:ascii="Times New Roman" w:hAnsi="Times New Roman" w:cs="Times New Roman"/>
          <w:color w:val="auto"/>
          <w:sz w:val="28"/>
          <w:szCs w:val="28"/>
          <w:shd w:val="clear" w:color="auto" w:fill="auto"/>
        </w:rPr>
      </w:pPr>
      <w:r>
        <w:rPr>
          <w:rStyle w:val="5"/>
          <w:rFonts w:hint="default" w:ascii="Times New Roman" w:hAnsi="Times New Roman" w:eastAsia="&amp;quot" w:cs="Times New Roman"/>
          <w:b/>
          <w:caps w:val="0"/>
          <w:color w:val="auto"/>
          <w:spacing w:val="0"/>
          <w:sz w:val="28"/>
          <w:szCs w:val="28"/>
          <w:u w:val="none"/>
          <w:bdr w:val="none" w:color="auto" w:sz="0" w:space="0"/>
          <w:shd w:val="clear" w:color="auto" w:fill="auto"/>
          <w:vertAlign w:val="baseline"/>
        </w:rPr>
        <w:t>foot</w:t>
      </w:r>
      <w:r>
        <w:rPr>
          <w:rFonts w:hint="default" w:ascii="Times New Roman" w:hAnsi="Times New Roman" w:eastAsia="&amp;quot" w:cs="Times New Roman"/>
          <w:caps w:val="0"/>
          <w:color w:val="auto"/>
          <w:spacing w:val="0"/>
          <w:sz w:val="28"/>
          <w:szCs w:val="28"/>
          <w:u w:val="none"/>
          <w:bdr w:val="none" w:color="auto" w:sz="0" w:space="0"/>
          <w:shd w:val="clear" w:color="auto" w:fill="auto"/>
          <w:vertAlign w:val="baseline"/>
        </w:rPr>
        <w:t xml:space="preserve"> – фут</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t>One foot is twelve inches – Один фут равен двенадцати дюймам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0" w:firstLineChars="125"/>
        <w:jc w:val="left"/>
        <w:textAlignment w:val="baseline"/>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pPr>
    </w:p>
    <w:p>
      <w:pP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pPr>
      <w:r>
        <w:rPr>
          <w:rFonts w:hint="default" w:ascii="Times New Roman" w:hAnsi="Times New Roman" w:eastAsia="SimSun" w:cs="Times New Roman"/>
          <w:i w:val="0"/>
          <w:caps w:val="0"/>
          <w:color w:val="auto"/>
          <w:spacing w:val="0"/>
          <w:sz w:val="28"/>
          <w:szCs w:val="28"/>
          <w:u w:val="none"/>
          <w:bdr w:val="none" w:color="auto" w:sz="0" w:space="0"/>
          <w:shd w:val="clear" w:color="auto" w:fill="auto"/>
          <w:vertAlign w:val="baseline"/>
        </w:rPr>
        <w:br w:type="page"/>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Практические задания по дисциплине иностранный язык</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для студентов группы 2 ПКД</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 xml:space="preserve">на </w:t>
      </w:r>
      <w:r>
        <w:rPr>
          <w:rFonts w:hint="default" w:ascii="Times New Roman" w:hAnsi="Times New Roman" w:cs="Times New Roman"/>
          <w:b/>
          <w:color w:val="auto"/>
          <w:sz w:val="28"/>
          <w:szCs w:val="28"/>
          <w:shd w:val="clear" w:color="auto" w:fill="auto"/>
          <w:lang w:val="ru-RU"/>
        </w:rPr>
        <w:t>15</w:t>
      </w:r>
      <w:r>
        <w:rPr>
          <w:rFonts w:hint="default" w:ascii="Times New Roman" w:hAnsi="Times New Roman" w:cs="Times New Roman"/>
          <w:b/>
          <w:color w:val="auto"/>
          <w:sz w:val="28"/>
          <w:szCs w:val="28"/>
          <w:shd w:val="clear" w:color="auto" w:fill="auto"/>
        </w:rPr>
        <w:t xml:space="preserve"> апреля 2020 года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center"/>
        <w:textAlignment w:val="baseline"/>
        <w:rPr>
          <w:rFonts w:hint="default" w:ascii="Times New Roman" w:hAnsi="Times New Roman" w:eastAsia="SimSun" w:cs="Times New Roman"/>
          <w:b/>
          <w:bCs/>
          <w:i w:val="0"/>
          <w:caps w:val="0"/>
          <w:color w:val="auto"/>
          <w:spacing w:val="0"/>
          <w:sz w:val="28"/>
          <w:szCs w:val="28"/>
          <w:u w:val="none"/>
          <w:bdr w:val="none" w:color="auto" w:sz="0" w:space="0"/>
          <w:shd w:val="clear" w:color="auto" w:fill="auto"/>
          <w:vertAlign w:val="baseline"/>
          <w:lang w:val="ru-RU"/>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center"/>
        <w:textAlignment w:val="baseline"/>
        <w:rPr>
          <w:rFonts w:hint="default" w:ascii="Times New Roman" w:hAnsi="Times New Roman" w:eastAsia="SimSun" w:cs="Times New Roman"/>
          <w:b/>
          <w:bCs/>
          <w:i w:val="0"/>
          <w:caps w:val="0"/>
          <w:color w:val="auto"/>
          <w:spacing w:val="0"/>
          <w:sz w:val="28"/>
          <w:szCs w:val="28"/>
          <w:u w:val="none"/>
          <w:bdr w:val="none" w:color="auto" w:sz="0" w:space="0"/>
          <w:shd w:val="clear" w:color="auto" w:fill="auto"/>
          <w:vertAlign w:val="baseline"/>
          <w:lang w:val="ru-RU"/>
        </w:rPr>
      </w:pPr>
      <w:r>
        <w:rPr>
          <w:rFonts w:hint="default" w:ascii="Times New Roman" w:hAnsi="Times New Roman" w:eastAsia="SimSun" w:cs="Times New Roman"/>
          <w:b/>
          <w:bCs/>
          <w:i w:val="0"/>
          <w:caps w:val="0"/>
          <w:color w:val="auto"/>
          <w:spacing w:val="0"/>
          <w:sz w:val="28"/>
          <w:szCs w:val="28"/>
          <w:u w:val="none"/>
          <w:bdr w:val="none" w:color="auto" w:sz="0" w:space="0"/>
          <w:shd w:val="clear" w:color="auto" w:fill="auto"/>
          <w:vertAlign w:val="baseline"/>
          <w:lang w:val="ru-RU"/>
        </w:rPr>
        <w:t>Тема: Физические явления в кулинарии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center"/>
        <w:textAlignment w:val="baseline"/>
        <w:rPr>
          <w:rFonts w:hint="default" w:ascii="Times New Roman" w:hAnsi="Times New Roman" w:eastAsia="SimSun" w:cs="Times New Roman"/>
          <w:b/>
          <w:bCs/>
          <w:i w:val="0"/>
          <w:caps w:val="0"/>
          <w:color w:val="auto"/>
          <w:spacing w:val="0"/>
          <w:sz w:val="28"/>
          <w:szCs w:val="28"/>
          <w:u w:val="none"/>
          <w:bdr w:val="none" w:color="auto" w:sz="0" w:space="0"/>
          <w:shd w:val="clear" w:color="auto" w:fill="auto"/>
          <w:vertAlign w:val="baseline"/>
          <w:lang w:val="ru-RU"/>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left"/>
        <w:textAlignment w:val="baseline"/>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pPr>
      <w:r>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t>Задание 1.Прочитайте текст и переведите его письменно.</w:t>
      </w:r>
    </w:p>
    <w:p>
      <w:pPr>
        <w:shd w:val="clear" w:color="auto" w:fill="FFFFFF"/>
        <w:spacing w:after="0" w:line="240" w:lineRule="auto"/>
        <w:textAlignment w:val="baseline"/>
        <w:outlineLvl w:val="0"/>
        <w:rPr>
          <w:rFonts w:ascii="Times New Roman" w:hAnsi="Times New Roman" w:eastAsia="Times New Roman" w:cs="Times New Roman"/>
          <w:bCs/>
          <w:kern w:val="36"/>
          <w:sz w:val="24"/>
          <w:szCs w:val="24"/>
          <w:lang w:val="en-US" w:eastAsia="ru-RU"/>
        </w:rPr>
      </w:pPr>
    </w:p>
    <w:p>
      <w:pPr>
        <w:shd w:val="clear" w:color="auto" w:fill="FFFFFF"/>
        <w:spacing w:after="0" w:line="240" w:lineRule="auto"/>
        <w:textAlignment w:val="baseline"/>
        <w:outlineLvl w:val="0"/>
        <w:rPr>
          <w:rFonts w:ascii="Times New Roman" w:hAnsi="Times New Roman" w:eastAsia="Times New Roman" w:cs="Times New Roman"/>
          <w:bCs/>
          <w:kern w:val="36"/>
          <w:sz w:val="24"/>
          <w:szCs w:val="24"/>
          <w:lang w:val="en-US" w:eastAsia="ru-RU"/>
        </w:rPr>
      </w:pPr>
      <w:r>
        <w:rPr>
          <w:rFonts w:ascii="Times New Roman" w:hAnsi="Times New Roman" w:eastAsia="Times New Roman" w:cs="Times New Roman"/>
          <w:bCs/>
          <w:kern w:val="36"/>
          <w:sz w:val="24"/>
          <w:szCs w:val="24"/>
          <w:lang w:val="en-US" w:eastAsia="ru-RU"/>
        </w:rPr>
        <w:t xml:space="preserve">Impossible food: molecular cuisine. </w:t>
      </w:r>
    </w:p>
    <w:p>
      <w:pPr>
        <w:shd w:val="clear" w:color="auto" w:fill="FFFFFF"/>
        <w:spacing w:after="0" w:line="240" w:lineRule="auto"/>
        <w:textAlignment w:val="baseline"/>
        <w:rPr>
          <w:rFonts w:ascii="Times New Roman" w:hAnsi="Times New Roman" w:eastAsia="Times New Roman" w:cs="Times New Roman"/>
          <w:bCs/>
          <w:kern w:val="36"/>
          <w:sz w:val="24"/>
          <w:szCs w:val="24"/>
          <w:lang w:val="en-US" w:eastAsia="ru-RU"/>
        </w:rPr>
      </w:pPr>
      <w:r>
        <w:rPr>
          <w:rFonts w:ascii="Times New Roman" w:hAnsi="Times New Roman" w:eastAsia="Times New Roman" w:cs="Times New Roman"/>
          <w:bCs/>
          <w:kern w:val="36"/>
          <w:sz w:val="24"/>
          <w:szCs w:val="24"/>
          <w:lang w:val="en-US" w:eastAsia="ru-RU"/>
        </w:rPr>
        <w:t>Cocktails in ice spheres, caviar from olive oil, transparent ravioli are the most ordinary dishes of molecular cuisine. What is it and how it is treated by the chef.</w:t>
      </w:r>
    </w:p>
    <w:p>
      <w:pPr>
        <w:shd w:val="clear" w:color="auto" w:fill="FFFFFF"/>
        <w:spacing w:after="0" w:line="240" w:lineRule="auto"/>
        <w:jc w:val="center"/>
        <w:textAlignment w:val="baseline"/>
        <w:rPr>
          <w:rFonts w:ascii="Times New Roman" w:hAnsi="Times New Roman" w:eastAsia="Times New Roman" w:cs="Times New Roman"/>
          <w:b/>
          <w:bCs/>
          <w:kern w:val="36"/>
          <w:sz w:val="24"/>
          <w:szCs w:val="24"/>
          <w:lang w:val="en-US" w:eastAsia="ru-RU"/>
        </w:rPr>
      </w:pPr>
      <w:r>
        <w:rPr>
          <w:rFonts w:ascii="inherit" w:hAnsi="inherit" w:eastAsia="Times New Roman" w:cs="Times New Roman"/>
          <w:caps/>
          <w:color w:val="B1B2B1"/>
          <w:sz w:val="17"/>
          <w:szCs w:val="17"/>
          <w:lang w:eastAsia="ru-RU"/>
        </w:rPr>
        <w:drawing>
          <wp:anchor distT="0" distB="0" distL="114300" distR="114300" simplePos="0" relativeHeight="251658240" behindDoc="0" locked="0" layoutInCell="1" allowOverlap="1">
            <wp:simplePos x="0" y="0"/>
            <wp:positionH relativeFrom="column">
              <wp:posOffset>-508635</wp:posOffset>
            </wp:positionH>
            <wp:positionV relativeFrom="paragraph">
              <wp:posOffset>118745</wp:posOffset>
            </wp:positionV>
            <wp:extent cx="1057275" cy="704850"/>
            <wp:effectExtent l="0" t="0" r="9525" b="11430"/>
            <wp:wrapNone/>
            <wp:docPr id="12" name="Рисунок 3" descr="https://cdn.kitchenmag.ru/uploads/post/teaser/599/cropped_teaser_599_teaser_599_4d37bb35-a605-42a4-80f0-f2e562e082d8..jpg"/>
            <wp:cNvGraphicFramePr/>
            <a:graphic xmlns:a="http://schemas.openxmlformats.org/drawingml/2006/main">
              <a:graphicData uri="http://schemas.openxmlformats.org/drawingml/2006/picture">
                <pic:pic xmlns:pic="http://schemas.openxmlformats.org/drawingml/2006/picture">
                  <pic:nvPicPr>
                    <pic:cNvPr id="12" name="Рисунок 3" descr="https://cdn.kitchenmag.ru/uploads/post/teaser/599/cropped_teaser_599_teaser_599_4d37bb35-a605-42a4-80f0-f2e562e082d8..jpg"/>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1057275" cy="704850"/>
                    </a:xfrm>
                    <a:prstGeom prst="rect">
                      <a:avLst/>
                    </a:prstGeom>
                    <a:noFill/>
                    <a:ln>
                      <a:noFill/>
                    </a:ln>
                  </pic:spPr>
                </pic:pic>
              </a:graphicData>
            </a:graphic>
          </wp:anchor>
        </w:drawing>
      </w:r>
      <w:r>
        <w:rPr>
          <w:rFonts w:ascii="Times New Roman" w:hAnsi="Times New Roman" w:eastAsia="Times New Roman" w:cs="Times New Roman"/>
          <w:b/>
          <w:bCs/>
          <w:kern w:val="36"/>
          <w:sz w:val="24"/>
          <w:szCs w:val="24"/>
          <w:lang w:val="en-US" w:eastAsia="ru-RU"/>
        </w:rPr>
        <w:t xml:space="preserve">reading </w:t>
      </w:r>
    </w:p>
    <w:p>
      <w:pPr>
        <w:shd w:val="clear" w:color="auto" w:fill="FFFFFF"/>
        <w:spacing w:after="0" w:line="240" w:lineRule="auto"/>
        <w:ind w:left="1134"/>
        <w:textAlignment w:val="top"/>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Molecular gastronomy combines physics and chemistry to transform the flavours and textures of our food. What happens in the end? - A real innovative and high-tech lunch.</w:t>
      </w:r>
    </w:p>
    <w:p>
      <w:pPr>
        <w:shd w:val="clear" w:color="auto" w:fill="FFFFFF"/>
        <w:spacing w:after="0" w:line="240" w:lineRule="auto"/>
        <w:ind w:left="1134"/>
        <w:jc w:val="both"/>
        <w:textAlignment w:val="baseline"/>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 xml:space="preserve">Formally, the term "molecular gastronomy" refers to a scientific discipline that </w:t>
      </w:r>
    </w:p>
    <w:p>
      <w:pPr>
        <w:shd w:val="clear" w:color="auto" w:fill="FFFFFF"/>
        <w:spacing w:after="0" w:line="240" w:lineRule="auto"/>
        <w:ind w:left="-142"/>
        <w:jc w:val="both"/>
        <w:textAlignment w:val="baseline"/>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studies the physical and chemical processes that occur during cooking. Molecular gastronomy seeks to investigate and explain the chemical causes of the transformation of ingredients, as well as the social, artistic and technical components of culinary and gastronomic phenomena.</w:t>
      </w:r>
    </w:p>
    <w:p>
      <w:pPr>
        <w:shd w:val="clear" w:color="auto" w:fill="FFFFFF"/>
        <w:spacing w:line="240" w:lineRule="auto"/>
        <w:ind w:left="-142"/>
        <w:textAlignment w:val="baseline"/>
        <w:rPr>
          <w:rFonts w:ascii="Times New Roman" w:hAnsi="Times New Roman" w:eastAsia="Times New Roman" w:cs="Times New Roman"/>
          <w:color w:val="000000"/>
          <w:sz w:val="24"/>
          <w:szCs w:val="24"/>
          <w:lang w:val="en-US" w:eastAsia="ru-RU"/>
        </w:rPr>
      </w:pPr>
      <w:r>
        <w:rPr>
          <w:rFonts w:ascii="Proxima Nova" w:hAnsi="Proxima Nova" w:eastAsia="Times New Roman" w:cs="Times New Roman"/>
          <w:color w:val="000000"/>
          <w:sz w:val="20"/>
          <w:szCs w:val="20"/>
          <w:lang w:val="en-US" w:eastAsia="ru-RU"/>
        </w:rPr>
        <w:t xml:space="preserve">  </w:t>
      </w:r>
      <w:r>
        <w:rPr>
          <w:rFonts w:ascii="Times New Roman" w:hAnsi="Times New Roman" w:eastAsia="Times New Roman" w:cs="Times New Roman"/>
          <w:color w:val="000000"/>
          <w:sz w:val="24"/>
          <w:szCs w:val="24"/>
          <w:lang w:val="en-US" w:eastAsia="ru-RU"/>
        </w:rPr>
        <w:t>Many modern cooks do not accept the term "molecular gastronomy" to describe their cooking style, and prefer other terms, such as "modern cuisine", "modern cuisine", "experimental cuisine" or "avant-garde cuisine".</w:t>
      </w:r>
    </w:p>
    <w:p>
      <w:pPr>
        <w:shd w:val="clear" w:color="auto" w:fill="FFFFFF"/>
        <w:spacing w:line="240" w:lineRule="auto"/>
        <w:ind w:left="-142"/>
        <w:textAlignment w:val="baseline"/>
        <w:rPr>
          <w:rFonts w:ascii="Times New Roman" w:hAnsi="Times New Roman" w:eastAsia="Times New Roman" w:cs="Times New Roman"/>
          <w:color w:val="000000"/>
          <w:sz w:val="24"/>
          <w:szCs w:val="24"/>
          <w:lang w:val="en-US" w:eastAsia="ru-RU"/>
        </w:rPr>
      </w:pPr>
      <w:r>
        <w:rPr>
          <w:rFonts w:ascii="Proxima Nova" w:hAnsi="Proxima Nova" w:eastAsia="Times New Roman" w:cs="Times New Roman"/>
          <w:color w:val="000000"/>
          <w:sz w:val="20"/>
          <w:szCs w:val="20"/>
          <w:lang w:eastAsia="ru-RU"/>
        </w:rPr>
        <w:drawing>
          <wp:anchor distT="0" distB="0" distL="114300" distR="114300" simplePos="0" relativeHeight="251659264" behindDoc="0" locked="0" layoutInCell="1" allowOverlap="1">
            <wp:simplePos x="0" y="0"/>
            <wp:positionH relativeFrom="column">
              <wp:posOffset>-622300</wp:posOffset>
            </wp:positionH>
            <wp:positionV relativeFrom="paragraph">
              <wp:posOffset>570230</wp:posOffset>
            </wp:positionV>
            <wp:extent cx="1295400" cy="864235"/>
            <wp:effectExtent l="0" t="0" r="0" b="4445"/>
            <wp:wrapNone/>
            <wp:docPr id="4" name="Рисунок 4" descr="Фотография:  в стиле , Обзоры, Сергей Альшевский, Хестон Блюменталь, Молекулярная кухня, Молекулярная гастрономия – фото на InMyRo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Фотография:  в стиле , Обзоры, Сергей Альшевский, Хестон Блюменталь, Молекулярная кухня, Молекулярная гастрономия – фото на InMyRoom.ru"/>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295400" cy="864235"/>
                    </a:xfrm>
                    <a:prstGeom prst="rect">
                      <a:avLst/>
                    </a:prstGeom>
                    <a:noFill/>
                    <a:ln>
                      <a:noFill/>
                    </a:ln>
                  </pic:spPr>
                </pic:pic>
              </a:graphicData>
            </a:graphic>
          </wp:anchor>
        </w:drawing>
      </w:r>
      <w:r>
        <w:rPr>
          <w:rFonts w:ascii="Times New Roman" w:hAnsi="Times New Roman" w:eastAsia="Times New Roman" w:cs="Times New Roman"/>
          <w:color w:val="000000"/>
          <w:sz w:val="24"/>
          <w:szCs w:val="24"/>
          <w:lang w:val="en-US" w:eastAsia="ru-RU"/>
        </w:rPr>
        <w:t>In the end, it doesn't matter what you call it – molecular cuisine or molecular gastronomy. This style of cooking will still apply to the restaurant's experimental cooking, the choice of which is due to the desire of modern chefs to explore a wide range of ingredients, tools and methods.</w:t>
      </w:r>
    </w:p>
    <w:p>
      <w:pPr>
        <w:shd w:val="clear" w:color="auto" w:fill="FFFFFF"/>
        <w:spacing w:after="0" w:line="240" w:lineRule="auto"/>
        <w:ind w:left="1276"/>
        <w:textAlignment w:val="baseline"/>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Molecular gastronomy begins in the kitchen with the study of the behavior of food flavors at different temperatures, pressures and other scientific conditions.</w:t>
      </w:r>
    </w:p>
    <w:p>
      <w:pPr>
        <w:shd w:val="clear" w:color="auto" w:fill="FFFFFF"/>
        <w:spacing w:line="240" w:lineRule="auto"/>
        <w:ind w:left="1276"/>
        <w:textAlignment w:val="baseline"/>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Such experiments have led to the emergence of innovative dishes such as hot gelatin, artificial caviar, spherical ravioli, crab sticks. The potential of molecular gastronomy is huge: its methods transform traditional dishes into an amazing emotional and sensual experience.</w:t>
      </w:r>
    </w:p>
    <w:p>
      <w:pPr>
        <w:shd w:val="clear" w:color="auto" w:fill="FFFFFF"/>
        <w:spacing w:line="240" w:lineRule="auto"/>
        <w:ind w:left="-1134" w:right="-710"/>
        <w:textAlignment w:val="baseline"/>
        <w:rPr>
          <w:rFonts w:ascii="Proxima Nova" w:hAnsi="Proxima Nova" w:eastAsia="Times New Roman" w:cs="Times New Roman"/>
          <w:color w:val="000000"/>
          <w:sz w:val="20"/>
          <w:szCs w:val="20"/>
          <w:lang w:val="en-US" w:eastAsia="ru-RU"/>
        </w:rPr>
      </w:pPr>
      <w:r>
        <w:rPr>
          <w:lang w:eastAsia="ru-RU"/>
        </w:rPr>
        <w:drawing>
          <wp:inline distT="0" distB="0" distL="0" distR="0">
            <wp:extent cx="1295400" cy="826770"/>
            <wp:effectExtent l="0" t="0" r="0" b="11430"/>
            <wp:docPr id="21" name="Рисунок 21" descr="http://vilocika.ru/wp-content/uploads/2018/03/746_360_74f1d371a0197b87e9e05e4b97450e203061.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http://vilocika.ru/wp-content/uploads/2018/03/746_360_74f1d371a0197b87e9e05e4b97450e203061.jpe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97289" cy="828579"/>
                    </a:xfrm>
                    <a:prstGeom prst="rect">
                      <a:avLst/>
                    </a:prstGeom>
                    <a:noFill/>
                    <a:ln>
                      <a:noFill/>
                    </a:ln>
                  </pic:spPr>
                </pic:pic>
              </a:graphicData>
            </a:graphic>
          </wp:inline>
        </w:drawing>
      </w:r>
      <w:r>
        <w:rPr>
          <w:rFonts w:ascii="Proxima Nova" w:hAnsi="Proxima Nova" w:eastAsia="Times New Roman" w:cs="Times New Roman"/>
          <w:color w:val="000000"/>
          <w:sz w:val="20"/>
          <w:szCs w:val="20"/>
          <w:lang w:val="en-US" w:eastAsia="ru-RU"/>
        </w:rPr>
        <w:t xml:space="preserve">   </w:t>
      </w:r>
      <w:r>
        <w:rPr>
          <w:lang w:eastAsia="ru-RU"/>
        </w:rPr>
        <w:drawing>
          <wp:inline distT="0" distB="0" distL="0" distR="0">
            <wp:extent cx="1638300" cy="859790"/>
            <wp:effectExtent l="0" t="0" r="7620" b="8890"/>
            <wp:docPr id="22" name="Рисунок 22" descr="https://newizv.ru/attachments/8073f314d478247a57d111f95b9f8c891c982427/store/fill/1200/630/a69a097ef3f81a6de4261e41d9dde78fee487519b9f8e9d20a9288ea5819/4741aa5438f53ce938817ff54198e0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https://newizv.ru/attachments/8073f314d478247a57d111f95b9f8c891c982427/store/fill/1200/630/a69a097ef3f81a6de4261e41d9dde78fee487519b9f8e9d20a9288ea5819/4741aa5438f53ce938817ff54198e0a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643230" cy="862696"/>
                    </a:xfrm>
                    <a:prstGeom prst="rect">
                      <a:avLst/>
                    </a:prstGeom>
                    <a:noFill/>
                    <a:ln>
                      <a:noFill/>
                    </a:ln>
                  </pic:spPr>
                </pic:pic>
              </a:graphicData>
            </a:graphic>
          </wp:inline>
        </w:drawing>
      </w:r>
      <w:r>
        <w:rPr>
          <w:rFonts w:ascii="Proxima Nova" w:hAnsi="Proxima Nova" w:eastAsia="Times New Roman" w:cs="Times New Roman"/>
          <w:color w:val="000000"/>
          <w:sz w:val="20"/>
          <w:szCs w:val="20"/>
          <w:lang w:val="en-US" w:eastAsia="ru-RU"/>
        </w:rPr>
        <w:t xml:space="preserve">  </w:t>
      </w:r>
      <w:r>
        <w:rPr>
          <w:rFonts w:ascii="Proxima Nova" w:hAnsi="Proxima Nova" w:eastAsia="Times New Roman" w:cs="Times New Roman"/>
          <w:color w:val="000000"/>
          <w:sz w:val="20"/>
          <w:szCs w:val="20"/>
          <w:lang w:eastAsia="ru-RU"/>
        </w:rPr>
        <w:drawing>
          <wp:inline distT="0" distB="0" distL="0" distR="0">
            <wp:extent cx="1428115" cy="951230"/>
            <wp:effectExtent l="0" t="0" r="4445" b="8890"/>
            <wp:docPr id="2" name="Рисунок 2" descr="Фотография:  в стиле , Обзоры, Сергей Альшевский, Хестон Блюменталь, Молекулярная кухня, Молекулярная гастрономия – фото на InMyRo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Фотография:  в стиле , Обзоры, Сергей Альшевский, Хестон Блюменталь, Молекулярная кухня, Молекулярная гастрономия – фото на InMyRoom.r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31823" cy="953594"/>
                    </a:xfrm>
                    <a:prstGeom prst="rect">
                      <a:avLst/>
                    </a:prstGeom>
                    <a:noFill/>
                    <a:ln>
                      <a:noFill/>
                    </a:ln>
                  </pic:spPr>
                </pic:pic>
              </a:graphicData>
            </a:graphic>
          </wp:inline>
        </w:drawing>
      </w:r>
      <w:r>
        <w:rPr>
          <w:rFonts w:ascii="Proxima Nova" w:hAnsi="Proxima Nova" w:eastAsia="Times New Roman" w:cs="Times New Roman"/>
          <w:color w:val="000000"/>
          <w:sz w:val="20"/>
          <w:szCs w:val="20"/>
          <w:lang w:eastAsia="ru-RU"/>
        </w:rPr>
        <w:drawing>
          <wp:inline distT="0" distB="0" distL="0" distR="0">
            <wp:extent cx="1200150" cy="800100"/>
            <wp:effectExtent l="0" t="0" r="3810" b="7620"/>
            <wp:docPr id="3" name="Рисунок 3" descr="Фотография:  в стиле , Обзоры, Сергей Альшевский, Хестон Блюменталь, Молекулярная кухня, Молекулярная гастрономия – фото на InMyRo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Фотография:  в стиле , Обзоры, Сергей Альшевский, Хестон Блюменталь, Молекулярная кухня, Молекулярная гастрономия – фото на InMyRoom.r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203126" cy="802485"/>
                    </a:xfrm>
                    <a:prstGeom prst="rect">
                      <a:avLst/>
                    </a:prstGeom>
                    <a:noFill/>
                    <a:ln>
                      <a:noFill/>
                    </a:ln>
                  </pic:spPr>
                </pic:pic>
              </a:graphicData>
            </a:graphic>
          </wp:inline>
        </w:drawing>
      </w:r>
      <w:r>
        <w:rPr>
          <w:rFonts w:ascii="Proxima Nova" w:hAnsi="Proxima Nova" w:eastAsia="Times New Roman" w:cs="Times New Roman"/>
          <w:color w:val="000000"/>
          <w:sz w:val="20"/>
          <w:szCs w:val="20"/>
          <w:lang w:eastAsia="ru-RU"/>
        </w:rPr>
        <w:drawing>
          <wp:inline distT="0" distB="0" distL="0" distR="0">
            <wp:extent cx="952500" cy="635000"/>
            <wp:effectExtent l="0" t="0" r="7620" b="5080"/>
            <wp:docPr id="1" name="Рисунок 1" descr="Фотография:  в стиле , Обзоры, Сергей Альшевский, Хестон Блюменталь, Молекулярная кухня, Молекулярная гастрономия – фото на InMyRoom.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Фотография:  в стиле , Обзоры, Сергей Альшевский, Хестон Блюменталь, Молекулярная кухня, Молекулярная гастрономия – фото на InMyRoom.r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53698" cy="636117"/>
                    </a:xfrm>
                    <a:prstGeom prst="rect">
                      <a:avLst/>
                    </a:prstGeom>
                    <a:noFill/>
                    <a:ln>
                      <a:noFill/>
                    </a:ln>
                  </pic:spPr>
                </pic:pic>
              </a:graphicData>
            </a:graphic>
          </wp:inline>
        </w:drawing>
      </w:r>
    </w:p>
    <w:p>
      <w:pPr>
        <w:shd w:val="clear" w:color="auto" w:fill="FFFFFF"/>
        <w:spacing w:line="240" w:lineRule="auto"/>
        <w:textAlignment w:val="baseline"/>
        <w:rPr>
          <w:rFonts w:ascii="Times New Roman" w:hAnsi="Times New Roman" w:eastAsia="Times New Roman" w:cs="Times New Roman"/>
          <w:color w:val="000000"/>
          <w:sz w:val="24"/>
          <w:szCs w:val="24"/>
          <w:lang w:val="en-US" w:eastAsia="ru-RU"/>
        </w:rPr>
      </w:pPr>
      <w:r>
        <w:rPr>
          <w:rFonts w:ascii="Times New Roman" w:hAnsi="Times New Roman" w:eastAsia="Times New Roman" w:cs="Times New Roman"/>
          <w:color w:val="000000"/>
          <w:sz w:val="24"/>
          <w:szCs w:val="24"/>
          <w:lang w:val="en-US" w:eastAsia="ru-RU"/>
        </w:rPr>
        <w:t>The scientific laboratory approach allows modern gastronomy to do simple things: maintain the necessary water temperature for cooking- a water bath, quickly cool the food at extremely low temperatures with liquid nitrogen, extract the flavor from the food with the help of an evaporator.</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351" w:firstLineChars="125"/>
        <w:jc w:val="left"/>
        <w:textAlignment w:val="baseline"/>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pPr>
      <w:r>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t>Задание 2.Ответьте на вопросы к тексту письменно.</w:t>
      </w:r>
    </w:p>
    <w:p>
      <w:pPr>
        <w:pStyle w:val="8"/>
        <w:keepNext w:val="0"/>
        <w:keepLines w:val="0"/>
        <w:pageBreakBefore w:val="0"/>
        <w:numPr>
          <w:ilvl w:val="0"/>
          <w:numId w:val="29"/>
        </w:numPr>
        <w:shd w:val="clear" w:color="auto" w:fill="FFFFFF"/>
        <w:kinsoku/>
        <w:wordWrap/>
        <w:overflowPunct/>
        <w:topLinePunct w:val="0"/>
        <w:bidi w:val="0"/>
        <w:snapToGrid/>
        <w:spacing w:line="240" w:lineRule="auto"/>
        <w:ind w:left="0" w:firstLine="300" w:firstLineChars="125"/>
        <w:textAlignment w:val="top"/>
        <w:rPr>
          <w:color w:val="000000"/>
          <w:sz w:val="24"/>
          <w:szCs w:val="24"/>
          <w:lang w:val="en-US" w:eastAsia="ru-RU"/>
        </w:rPr>
      </w:pPr>
      <w:r>
        <w:rPr>
          <w:color w:val="000000"/>
          <w:sz w:val="24"/>
          <w:szCs w:val="24"/>
          <w:lang w:val="en-US" w:eastAsia="ru-RU"/>
        </w:rPr>
        <w:t xml:space="preserve">What does molecular gastronomy combine to transform the flavours and textures of our food? </w:t>
      </w:r>
    </w:p>
    <w:p>
      <w:pPr>
        <w:pStyle w:val="8"/>
        <w:keepNext w:val="0"/>
        <w:keepLines w:val="0"/>
        <w:pageBreakBefore w:val="0"/>
        <w:numPr>
          <w:ilvl w:val="0"/>
          <w:numId w:val="29"/>
        </w:numPr>
        <w:shd w:val="clear" w:color="auto" w:fill="FFFFFF"/>
        <w:kinsoku/>
        <w:wordWrap/>
        <w:overflowPunct/>
        <w:topLinePunct w:val="0"/>
        <w:bidi w:val="0"/>
        <w:snapToGrid/>
        <w:spacing w:line="240" w:lineRule="auto"/>
        <w:ind w:left="0" w:firstLine="300" w:firstLineChars="125"/>
        <w:textAlignment w:val="top"/>
        <w:rPr>
          <w:color w:val="000000"/>
          <w:sz w:val="24"/>
          <w:szCs w:val="24"/>
          <w:lang w:val="en-US" w:eastAsia="ru-RU"/>
        </w:rPr>
      </w:pPr>
      <w:r>
        <w:rPr>
          <w:color w:val="000000"/>
          <w:sz w:val="24"/>
          <w:szCs w:val="24"/>
          <w:lang w:val="en-US" w:eastAsia="ru-RU"/>
        </w:rPr>
        <w:t xml:space="preserve">What happens in the end? </w:t>
      </w:r>
    </w:p>
    <w:p>
      <w:pPr>
        <w:pStyle w:val="8"/>
        <w:keepNext w:val="0"/>
        <w:keepLines w:val="0"/>
        <w:pageBreakBefore w:val="0"/>
        <w:numPr>
          <w:ilvl w:val="0"/>
          <w:numId w:val="29"/>
        </w:numPr>
        <w:kinsoku/>
        <w:wordWrap/>
        <w:overflowPunct/>
        <w:topLinePunct w:val="0"/>
        <w:bidi w:val="0"/>
        <w:snapToGrid/>
        <w:spacing w:line="240" w:lineRule="auto"/>
        <w:ind w:left="0" w:firstLine="300" w:firstLineChars="125"/>
        <w:rPr>
          <w:color w:val="000000"/>
          <w:sz w:val="24"/>
          <w:szCs w:val="24"/>
          <w:lang w:val="en-US" w:eastAsia="ru-RU"/>
        </w:rPr>
      </w:pPr>
      <w:r>
        <w:rPr>
          <w:color w:val="000000"/>
          <w:sz w:val="24"/>
          <w:szCs w:val="24"/>
          <w:lang w:val="en-US" w:eastAsia="ru-RU"/>
        </w:rPr>
        <w:t>What seeks to investigate and explain the chemical causes of the transformation of ingredients?</w:t>
      </w:r>
    </w:p>
    <w:p>
      <w:pPr>
        <w:pStyle w:val="8"/>
        <w:keepNext w:val="0"/>
        <w:keepLines w:val="0"/>
        <w:pageBreakBefore w:val="0"/>
        <w:numPr>
          <w:ilvl w:val="0"/>
          <w:numId w:val="29"/>
        </w:numPr>
        <w:kinsoku/>
        <w:wordWrap/>
        <w:overflowPunct/>
        <w:topLinePunct w:val="0"/>
        <w:bidi w:val="0"/>
        <w:snapToGrid/>
        <w:spacing w:line="240" w:lineRule="auto"/>
        <w:ind w:left="0" w:firstLine="300" w:firstLineChars="125"/>
        <w:rPr>
          <w:color w:val="000000"/>
          <w:sz w:val="24"/>
          <w:szCs w:val="24"/>
          <w:lang w:val="en-US" w:eastAsia="ru-RU"/>
        </w:rPr>
      </w:pPr>
      <w:r>
        <w:rPr>
          <w:color w:val="000000"/>
          <w:sz w:val="24"/>
          <w:szCs w:val="24"/>
          <w:lang w:val="en-US" w:eastAsia="ru-RU"/>
        </w:rPr>
        <w:t xml:space="preserve">What term do modern cooks use to describe their cooking style? </w:t>
      </w:r>
    </w:p>
    <w:p>
      <w:pPr>
        <w:pStyle w:val="8"/>
        <w:keepNext w:val="0"/>
        <w:keepLines w:val="0"/>
        <w:pageBreakBefore w:val="0"/>
        <w:numPr>
          <w:ilvl w:val="0"/>
          <w:numId w:val="29"/>
        </w:numPr>
        <w:kinsoku/>
        <w:wordWrap/>
        <w:overflowPunct/>
        <w:topLinePunct w:val="0"/>
        <w:bidi w:val="0"/>
        <w:snapToGrid/>
        <w:spacing w:line="240" w:lineRule="auto"/>
        <w:ind w:left="0" w:firstLine="300" w:firstLineChars="125"/>
        <w:rPr>
          <w:color w:val="000000"/>
          <w:sz w:val="24"/>
          <w:szCs w:val="24"/>
          <w:lang w:val="en-US" w:eastAsia="ru-RU"/>
        </w:rPr>
      </w:pPr>
      <w:r>
        <w:rPr>
          <w:color w:val="000000"/>
          <w:sz w:val="24"/>
          <w:szCs w:val="24"/>
          <w:lang w:val="en-US" w:eastAsia="ru-RU"/>
        </w:rPr>
        <w:t xml:space="preserve">What does gastronomy begin in the kitchen with? </w:t>
      </w:r>
    </w:p>
    <w:p>
      <w:pPr>
        <w:pStyle w:val="8"/>
        <w:keepNext w:val="0"/>
        <w:keepLines w:val="0"/>
        <w:pageBreakBefore w:val="0"/>
        <w:numPr>
          <w:ilvl w:val="0"/>
          <w:numId w:val="29"/>
        </w:numPr>
        <w:kinsoku/>
        <w:wordWrap/>
        <w:overflowPunct/>
        <w:topLinePunct w:val="0"/>
        <w:bidi w:val="0"/>
        <w:snapToGrid/>
        <w:spacing w:line="240" w:lineRule="auto"/>
        <w:ind w:left="0" w:firstLine="300" w:firstLineChars="125"/>
        <w:rPr>
          <w:color w:val="000000"/>
          <w:sz w:val="24"/>
          <w:szCs w:val="24"/>
          <w:lang w:val="en-US" w:eastAsia="ru-RU"/>
        </w:rPr>
      </w:pPr>
      <w:r>
        <w:rPr>
          <w:color w:val="000000"/>
          <w:sz w:val="24"/>
          <w:szCs w:val="24"/>
          <w:lang w:val="en-US" w:eastAsia="ru-RU"/>
        </w:rPr>
        <w:t xml:space="preserve">What dishes do such experiments have led to? </w:t>
      </w:r>
    </w:p>
    <w:p>
      <w:pPr>
        <w:pStyle w:val="8"/>
        <w:keepNext w:val="0"/>
        <w:keepLines w:val="0"/>
        <w:pageBreakBefore w:val="0"/>
        <w:numPr>
          <w:ilvl w:val="0"/>
          <w:numId w:val="29"/>
        </w:numPr>
        <w:kinsoku/>
        <w:wordWrap/>
        <w:overflowPunct/>
        <w:topLinePunct w:val="0"/>
        <w:bidi w:val="0"/>
        <w:snapToGrid/>
        <w:spacing w:line="240" w:lineRule="auto"/>
        <w:ind w:left="0" w:firstLine="300" w:firstLineChars="125"/>
        <w:rPr>
          <w:color w:val="000000"/>
          <w:sz w:val="24"/>
          <w:szCs w:val="24"/>
          <w:lang w:val="en-US"/>
        </w:rPr>
        <w:sectPr>
          <w:pgSz w:w="11906" w:h="16838"/>
          <w:pgMar w:top="567" w:right="850" w:bottom="284" w:left="1701" w:header="708" w:footer="708" w:gutter="0"/>
          <w:cols w:space="708" w:num="1"/>
          <w:docGrid w:linePitch="360" w:charSpace="0"/>
        </w:sectPr>
      </w:pPr>
      <w:r>
        <w:rPr>
          <w:color w:val="000000"/>
          <w:sz w:val="24"/>
          <w:szCs w:val="24"/>
          <w:lang w:val="en-US" w:eastAsia="ru-RU"/>
        </w:rPr>
        <w:t>What conditions are necessary in the scientific laboratory?</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Практические задания по дисциплине иностранный язык</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для студентов группы 2 ПКД</w:t>
      </w:r>
    </w:p>
    <w:p>
      <w:pPr>
        <w:keepNext w:val="0"/>
        <w:keepLines w:val="0"/>
        <w:pageBreakBefore w:val="0"/>
        <w:widowControl/>
        <w:kinsoku/>
        <w:wordWrap/>
        <w:overflowPunct/>
        <w:topLinePunct w:val="0"/>
        <w:autoSpaceDE/>
        <w:autoSpaceDN/>
        <w:bidi w:val="0"/>
        <w:adjustRightInd/>
        <w:snapToGrid/>
        <w:spacing w:after="0" w:line="240" w:lineRule="auto"/>
        <w:ind w:left="0" w:right="0" w:firstLine="350" w:firstLineChars="125"/>
        <w:jc w:val="center"/>
        <w:rPr>
          <w:rFonts w:hint="default" w:ascii="Times New Roman" w:hAnsi="Times New Roman" w:cs="Times New Roman"/>
          <w:b/>
          <w:color w:val="auto"/>
          <w:sz w:val="28"/>
          <w:szCs w:val="28"/>
          <w:shd w:val="clear" w:color="auto" w:fill="auto"/>
        </w:rPr>
      </w:pPr>
      <w:r>
        <w:rPr>
          <w:rFonts w:hint="default" w:ascii="Times New Roman" w:hAnsi="Times New Roman" w:cs="Times New Roman"/>
          <w:b/>
          <w:color w:val="auto"/>
          <w:sz w:val="28"/>
          <w:szCs w:val="28"/>
          <w:shd w:val="clear" w:color="auto" w:fill="auto"/>
        </w:rPr>
        <w:t xml:space="preserve">на </w:t>
      </w:r>
      <w:r>
        <w:rPr>
          <w:rFonts w:hint="default" w:ascii="Times New Roman" w:hAnsi="Times New Roman" w:cs="Times New Roman"/>
          <w:b/>
          <w:color w:val="auto"/>
          <w:sz w:val="28"/>
          <w:szCs w:val="28"/>
          <w:shd w:val="clear" w:color="auto" w:fill="auto"/>
          <w:lang w:val="ru-RU"/>
        </w:rPr>
        <w:t>16</w:t>
      </w:r>
      <w:r>
        <w:rPr>
          <w:rFonts w:hint="default" w:ascii="Times New Roman" w:hAnsi="Times New Roman" w:cs="Times New Roman"/>
          <w:b/>
          <w:color w:val="auto"/>
          <w:sz w:val="28"/>
          <w:szCs w:val="28"/>
          <w:shd w:val="clear" w:color="auto" w:fill="auto"/>
        </w:rPr>
        <w:t xml:space="preserve"> апреля 2020 года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center"/>
        <w:textAlignment w:val="baseline"/>
        <w:rPr>
          <w:rFonts w:hint="default" w:ascii="Times New Roman" w:hAnsi="Times New Roman" w:eastAsia="SimSun" w:cs="Times New Roman"/>
          <w:b/>
          <w:bCs/>
          <w:i w:val="0"/>
          <w:caps w:val="0"/>
          <w:color w:val="auto"/>
          <w:spacing w:val="0"/>
          <w:sz w:val="28"/>
          <w:szCs w:val="28"/>
          <w:u w:val="none"/>
          <w:shd w:val="clear" w:color="auto" w:fill="auto"/>
          <w:vertAlign w:val="baseline"/>
          <w:lang w:val="ru-RU"/>
        </w:rPr>
      </w:pPr>
      <w:r>
        <w:rPr>
          <w:rFonts w:hint="default" w:ascii="Times New Roman" w:hAnsi="Times New Roman" w:cs="Times New Roman"/>
          <w:b/>
          <w:color w:val="auto"/>
          <w:sz w:val="28"/>
          <w:szCs w:val="28"/>
          <w:shd w:val="clear" w:color="auto" w:fill="auto"/>
          <w:lang w:val="ru-RU"/>
        </w:rPr>
        <w:t xml:space="preserve">Выполнение упражнений по теме: </w:t>
      </w:r>
      <w:r>
        <w:rPr>
          <w:rFonts w:hint="default" w:ascii="Times New Roman" w:hAnsi="Times New Roman" w:eastAsia="SimSun" w:cs="Times New Roman"/>
          <w:b/>
          <w:bCs/>
          <w:i w:val="0"/>
          <w:caps w:val="0"/>
          <w:color w:val="auto"/>
          <w:spacing w:val="0"/>
          <w:sz w:val="28"/>
          <w:szCs w:val="28"/>
          <w:u w:val="none"/>
          <w:shd w:val="clear" w:color="auto" w:fill="auto"/>
          <w:vertAlign w:val="baseline"/>
          <w:lang w:val="ru-RU"/>
        </w:rPr>
        <w:t>Физические явления в кулинарии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center"/>
        <w:textAlignment w:val="baseline"/>
        <w:rPr>
          <w:rFonts w:hint="default" w:ascii="Times New Roman" w:hAnsi="Times New Roman" w:eastAsia="SimSun" w:cs="Times New Roman"/>
          <w:b/>
          <w:bCs/>
          <w:i w:val="0"/>
          <w:caps w:val="0"/>
          <w:color w:val="auto"/>
          <w:spacing w:val="0"/>
          <w:sz w:val="28"/>
          <w:szCs w:val="28"/>
          <w:u w:val="none"/>
          <w:shd w:val="clear" w:color="auto" w:fill="auto"/>
          <w:vertAlign w:val="baseline"/>
          <w:lang w:val="ru-RU"/>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both"/>
        <w:textAlignment w:val="baseline"/>
        <w:rPr>
          <w:rFonts w:hint="default" w:ascii="Times New Roman" w:hAnsi="Times New Roman" w:eastAsia="SimSun" w:cs="Times New Roman"/>
          <w:b/>
          <w:bCs/>
          <w:i/>
          <w:iCs/>
          <w:caps w:val="0"/>
          <w:color w:val="auto"/>
          <w:spacing w:val="0"/>
          <w:sz w:val="28"/>
          <w:szCs w:val="28"/>
          <w:u w:val="none"/>
          <w:shd w:val="clear" w:color="auto" w:fill="auto"/>
          <w:vertAlign w:val="baseline"/>
          <w:lang w:val="ru-RU"/>
        </w:rPr>
      </w:pPr>
      <w:r>
        <w:rPr>
          <w:rFonts w:hint="default" w:ascii="Times New Roman" w:hAnsi="Times New Roman" w:eastAsia="SimSun" w:cs="Times New Roman"/>
          <w:b/>
          <w:bCs/>
          <w:i/>
          <w:iCs/>
          <w:caps w:val="0"/>
          <w:color w:val="auto"/>
          <w:spacing w:val="0"/>
          <w:sz w:val="28"/>
          <w:szCs w:val="28"/>
          <w:u w:val="none"/>
          <w:shd w:val="clear" w:color="auto" w:fill="auto"/>
          <w:vertAlign w:val="baseline"/>
          <w:lang w:val="ru-RU"/>
        </w:rPr>
        <w:t>Задание 1.</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both"/>
        <w:textAlignment w:val="baseline"/>
        <w:rPr>
          <w:rFonts w:hint="default" w:ascii="Times New Roman" w:hAnsi="Times New Roman" w:eastAsia="SimSun" w:cs="Times New Roman"/>
          <w:b/>
          <w:bCs/>
          <w:i/>
          <w:iCs/>
          <w:caps w:val="0"/>
          <w:color w:val="auto"/>
          <w:spacing w:val="0"/>
          <w:sz w:val="28"/>
          <w:szCs w:val="28"/>
          <w:u w:val="none"/>
          <w:shd w:val="clear" w:color="auto" w:fill="auto"/>
          <w:vertAlign w:val="baseline"/>
          <w:lang w:val="ru-RU"/>
        </w:rPr>
      </w:pPr>
      <w:r>
        <w:rPr>
          <w:rFonts w:hint="default" w:ascii="Times New Roman" w:hAnsi="Times New Roman" w:eastAsia="SimSun" w:cs="Times New Roman"/>
          <w:b/>
          <w:bCs/>
          <w:i/>
          <w:iCs/>
          <w:caps w:val="0"/>
          <w:color w:val="auto"/>
          <w:spacing w:val="0"/>
          <w:sz w:val="28"/>
          <w:szCs w:val="28"/>
          <w:u w:val="none"/>
          <w:shd w:val="clear" w:color="auto" w:fill="auto"/>
          <w:vertAlign w:val="baseline"/>
          <w:lang w:val="ru-RU"/>
        </w:rPr>
        <w:t xml:space="preserve">1)Соотнесите физические явления английские эквиваленты с русскими.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351" w:firstLineChars="125"/>
        <w:jc w:val="both"/>
        <w:textAlignment w:val="baseline"/>
        <w:rPr>
          <w:rFonts w:hint="default" w:ascii="Times New Roman" w:hAnsi="Times New Roman" w:eastAsia="SimSun" w:cs="Times New Roman"/>
          <w:b/>
          <w:bCs/>
          <w:i/>
          <w:iCs/>
          <w:caps w:val="0"/>
          <w:color w:val="auto"/>
          <w:spacing w:val="0"/>
          <w:sz w:val="28"/>
          <w:szCs w:val="28"/>
          <w:u w:val="none"/>
          <w:shd w:val="clear" w:color="auto" w:fill="auto"/>
          <w:vertAlign w:val="baseline"/>
          <w:lang w:val="ru-RU"/>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0"/>
        <w:gridCol w:w="2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lang w:val="en-US"/>
              </w:rPr>
            </w:pPr>
            <w:r>
              <w:rPr>
                <w:color w:val="000000"/>
                <w:sz w:val="24"/>
                <w:szCs w:val="24"/>
              </w:rPr>
              <w:t>жидкость</w:t>
            </w:r>
          </w:p>
        </w:tc>
        <w:tc>
          <w:tcPr>
            <w:tcW w:w="2127" w:type="dxa"/>
          </w:tcPr>
          <w:p>
            <w:pPr>
              <w:pStyle w:val="8"/>
              <w:numPr>
                <w:ilvl w:val="0"/>
                <w:numId w:val="31"/>
              </w:numPr>
              <w:rPr>
                <w:color w:val="000000"/>
                <w:sz w:val="24"/>
                <w:szCs w:val="24"/>
                <w:lang w:val="en-US"/>
              </w:rPr>
            </w:pPr>
            <w:r>
              <w:rPr>
                <w:color w:val="000000"/>
                <w:sz w:val="24"/>
                <w:szCs w:val="24"/>
                <w:lang w:val="en-US"/>
              </w:rPr>
              <w:t>evaporation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lang w:val="en-US"/>
              </w:rPr>
            </w:pPr>
            <w:r>
              <w:rPr>
                <w:color w:val="000000"/>
                <w:sz w:val="24"/>
                <w:szCs w:val="24"/>
              </w:rPr>
              <w:t>Плавление</w:t>
            </w:r>
          </w:p>
        </w:tc>
        <w:tc>
          <w:tcPr>
            <w:tcW w:w="2127" w:type="dxa"/>
          </w:tcPr>
          <w:p>
            <w:pPr>
              <w:pStyle w:val="8"/>
              <w:numPr>
                <w:ilvl w:val="0"/>
                <w:numId w:val="31"/>
              </w:numPr>
              <w:rPr>
                <w:color w:val="000000"/>
                <w:sz w:val="24"/>
                <w:szCs w:val="24"/>
                <w:lang w:val="en-US"/>
              </w:rPr>
            </w:pPr>
            <w:r>
              <w:rPr>
                <w:color w:val="000000"/>
                <w:sz w:val="24"/>
                <w:szCs w:val="24"/>
                <w:lang w:val="en-US"/>
              </w:rPr>
              <w:t xml:space="preserve">boiling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lang w:val="en-US"/>
              </w:rPr>
            </w:pPr>
            <w:r>
              <w:rPr>
                <w:color w:val="000000"/>
                <w:sz w:val="24"/>
                <w:szCs w:val="24"/>
              </w:rPr>
              <w:t>Кипение</w:t>
            </w:r>
          </w:p>
        </w:tc>
        <w:tc>
          <w:tcPr>
            <w:tcW w:w="2127" w:type="dxa"/>
          </w:tcPr>
          <w:p>
            <w:pPr>
              <w:pStyle w:val="8"/>
              <w:numPr>
                <w:ilvl w:val="0"/>
                <w:numId w:val="31"/>
              </w:numPr>
              <w:rPr>
                <w:color w:val="000000"/>
                <w:sz w:val="24"/>
                <w:szCs w:val="24"/>
                <w:lang w:val="en-US"/>
              </w:rPr>
            </w:pPr>
            <w:r>
              <w:rPr>
                <w:color w:val="000000"/>
                <w:sz w:val="24"/>
                <w:szCs w:val="24"/>
                <w:lang w:val="en-US"/>
              </w:rPr>
              <w:t>crystallization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lang w:val="en-US"/>
              </w:rPr>
            </w:pPr>
            <w:r>
              <w:rPr>
                <w:color w:val="000000"/>
                <w:sz w:val="24"/>
                <w:szCs w:val="24"/>
              </w:rPr>
              <w:t>испарения</w:t>
            </w:r>
          </w:p>
        </w:tc>
        <w:tc>
          <w:tcPr>
            <w:tcW w:w="2127" w:type="dxa"/>
          </w:tcPr>
          <w:p>
            <w:pPr>
              <w:pStyle w:val="8"/>
              <w:numPr>
                <w:ilvl w:val="0"/>
                <w:numId w:val="31"/>
              </w:numPr>
              <w:rPr>
                <w:color w:val="000000"/>
                <w:sz w:val="24"/>
                <w:szCs w:val="24"/>
                <w:lang w:val="en-US"/>
              </w:rPr>
            </w:pPr>
            <w:r>
              <w:rPr>
                <w:color w:val="000000"/>
                <w:sz w:val="24"/>
                <w:szCs w:val="24"/>
                <w:lang w:val="en-US"/>
              </w:rPr>
              <w:t>cooling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lang w:val="en-US"/>
              </w:rPr>
            </w:pPr>
            <w:r>
              <w:rPr>
                <w:color w:val="000000"/>
                <w:sz w:val="24"/>
                <w:szCs w:val="24"/>
              </w:rPr>
              <w:t>Конвекция</w:t>
            </w:r>
          </w:p>
        </w:tc>
        <w:tc>
          <w:tcPr>
            <w:tcW w:w="2127" w:type="dxa"/>
          </w:tcPr>
          <w:p>
            <w:pPr>
              <w:pStyle w:val="8"/>
              <w:numPr>
                <w:ilvl w:val="0"/>
                <w:numId w:val="31"/>
              </w:numPr>
              <w:rPr>
                <w:color w:val="000000"/>
                <w:sz w:val="24"/>
                <w:szCs w:val="24"/>
                <w:lang w:val="en-US"/>
              </w:rPr>
            </w:pPr>
            <w:r>
              <w:rPr>
                <w:color w:val="000000"/>
                <w:sz w:val="24"/>
                <w:szCs w:val="24"/>
                <w:lang w:val="en-US"/>
              </w:rPr>
              <w:t>solidification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rPr>
            </w:pPr>
            <w:r>
              <w:rPr>
                <w:color w:val="000000"/>
                <w:sz w:val="24"/>
                <w:szCs w:val="24"/>
              </w:rPr>
              <w:t>Кристаллизация</w:t>
            </w:r>
          </w:p>
        </w:tc>
        <w:tc>
          <w:tcPr>
            <w:tcW w:w="2127" w:type="dxa"/>
          </w:tcPr>
          <w:p>
            <w:pPr>
              <w:pStyle w:val="8"/>
              <w:numPr>
                <w:ilvl w:val="0"/>
                <w:numId w:val="31"/>
              </w:numPr>
              <w:rPr>
                <w:color w:val="000000"/>
                <w:sz w:val="24"/>
                <w:szCs w:val="24"/>
              </w:rPr>
            </w:pPr>
            <w:r>
              <w:rPr>
                <w:color w:val="000000"/>
                <w:sz w:val="24"/>
                <w:szCs w:val="24"/>
              </w:rPr>
              <w:t>liquid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rPr>
            </w:pPr>
            <w:r>
              <w:rPr>
                <w:color w:val="000000"/>
                <w:sz w:val="24"/>
                <w:szCs w:val="24"/>
              </w:rPr>
              <w:t>Охлаждение</w:t>
            </w:r>
          </w:p>
        </w:tc>
        <w:tc>
          <w:tcPr>
            <w:tcW w:w="2127" w:type="dxa"/>
          </w:tcPr>
          <w:p>
            <w:pPr>
              <w:pStyle w:val="8"/>
              <w:numPr>
                <w:ilvl w:val="0"/>
                <w:numId w:val="31"/>
              </w:numPr>
              <w:rPr>
                <w:color w:val="000000"/>
                <w:sz w:val="24"/>
                <w:szCs w:val="24"/>
              </w:rPr>
            </w:pPr>
            <w:r>
              <w:rPr>
                <w:color w:val="000000"/>
                <w:sz w:val="24"/>
                <w:szCs w:val="24"/>
                <w:lang w:val="en-US"/>
              </w:rPr>
              <w:t>c</w:t>
            </w:r>
            <w:r>
              <w:rPr>
                <w:color w:val="000000"/>
                <w:sz w:val="24"/>
                <w:szCs w:val="24"/>
              </w:rPr>
              <w:t>onvection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rPr>
            </w:pPr>
            <w:r>
              <w:rPr>
                <w:color w:val="000000"/>
                <w:sz w:val="24"/>
                <w:szCs w:val="24"/>
              </w:rPr>
              <w:t>затвердевание</w:t>
            </w:r>
          </w:p>
        </w:tc>
        <w:tc>
          <w:tcPr>
            <w:tcW w:w="2127" w:type="dxa"/>
          </w:tcPr>
          <w:p>
            <w:pPr>
              <w:pStyle w:val="8"/>
              <w:numPr>
                <w:ilvl w:val="0"/>
                <w:numId w:val="31"/>
              </w:numPr>
              <w:rPr>
                <w:color w:val="000000"/>
                <w:sz w:val="24"/>
                <w:szCs w:val="24"/>
              </w:rPr>
            </w:pPr>
            <w:r>
              <w:rPr>
                <w:color w:val="000000"/>
                <w:sz w:val="24"/>
                <w:szCs w:val="24"/>
              </w:rPr>
              <w:t>burning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8"/>
              <w:numPr>
                <w:ilvl w:val="0"/>
                <w:numId w:val="30"/>
              </w:numPr>
              <w:rPr>
                <w:color w:val="000000"/>
                <w:sz w:val="24"/>
                <w:szCs w:val="24"/>
              </w:rPr>
            </w:pPr>
            <w:r>
              <w:rPr>
                <w:color w:val="000000"/>
                <w:sz w:val="24"/>
                <w:szCs w:val="24"/>
              </w:rPr>
              <w:t>Сгорание</w:t>
            </w:r>
            <w:r>
              <w:rPr>
                <w:color w:val="000000"/>
                <w:sz w:val="24"/>
                <w:szCs w:val="24"/>
              </w:rPr>
              <w:br w:type="textWrapping"/>
            </w:r>
          </w:p>
        </w:tc>
        <w:tc>
          <w:tcPr>
            <w:tcW w:w="2127" w:type="dxa"/>
          </w:tcPr>
          <w:p>
            <w:pPr>
              <w:pStyle w:val="8"/>
              <w:numPr>
                <w:ilvl w:val="0"/>
                <w:numId w:val="31"/>
              </w:numPr>
              <w:rPr>
                <w:color w:val="000000"/>
                <w:sz w:val="24"/>
                <w:szCs w:val="24"/>
              </w:rPr>
            </w:pPr>
            <w:r>
              <w:rPr>
                <w:color w:val="000000"/>
                <w:sz w:val="24"/>
                <w:szCs w:val="24"/>
              </w:rPr>
              <w:t>Melting</w:t>
            </w:r>
          </w:p>
        </w:tc>
      </w:tr>
    </w:tbl>
    <w:p>
      <w:pPr>
        <w:rPr>
          <w:rFonts w:ascii="Arial" w:hAnsi="Arial" w:cs="Arial"/>
          <w:b/>
          <w:bCs/>
          <w:i/>
          <w:iCs/>
          <w:color w:val="000000"/>
          <w:sz w:val="27"/>
          <w:szCs w:val="27"/>
        </w:rPr>
      </w:pPr>
    </w:p>
    <w:p>
      <w:pPr>
        <w:rPr>
          <w:rFonts w:hint="default" w:ascii="Times New Roman" w:hAnsi="Times New Roman" w:cs="Times New Roman"/>
          <w:b/>
          <w:bCs/>
          <w:i/>
          <w:iCs/>
          <w:color w:val="000000"/>
          <w:sz w:val="28"/>
          <w:szCs w:val="28"/>
          <w:lang w:val="ru-RU"/>
        </w:rPr>
      </w:pPr>
      <w:r>
        <w:rPr>
          <w:rFonts w:hint="default" w:ascii="Times New Roman" w:hAnsi="Times New Roman" w:cs="Times New Roman"/>
          <w:b/>
          <w:bCs/>
          <w:i/>
          <w:iCs/>
          <w:color w:val="000000"/>
          <w:sz w:val="28"/>
          <w:szCs w:val="28"/>
          <w:lang w:val="ru-RU"/>
        </w:rPr>
        <w:t>2)Соотнесите картинки со словами из предыдущего задания. Одно слово лишнее. (использовать английскую лексику)</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76"/>
        <w:gridCol w:w="2498"/>
        <w:gridCol w:w="2290"/>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247900" cy="1685925"/>
                  <wp:effectExtent l="0" t="0" r="762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pic:cNvPicPr>
                        </pic:nvPicPr>
                        <pic:blipFill>
                          <a:blip r:embed="rId11"/>
                          <a:stretch>
                            <a:fillRect/>
                          </a:stretch>
                        </pic:blipFill>
                        <pic:spPr>
                          <a:xfrm>
                            <a:off x="0" y="0"/>
                            <a:ext cx="2248214" cy="1686161"/>
                          </a:xfrm>
                          <a:prstGeom prst="rect">
                            <a:avLst/>
                          </a:prstGeom>
                        </pic:spPr>
                      </pic:pic>
                    </a:graphicData>
                  </a:graphic>
                </wp:inline>
              </w:drawing>
            </w:r>
          </w:p>
        </w:tc>
        <w:tc>
          <w:tcPr>
            <w:tcW w:w="3853"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362200" cy="1771650"/>
                  <wp:effectExtent l="0" t="0" r="0" b="1143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pic:cNvPicPr>
                        </pic:nvPicPr>
                        <pic:blipFill>
                          <a:blip r:embed="rId12"/>
                          <a:stretch>
                            <a:fillRect/>
                          </a:stretch>
                        </pic:blipFill>
                        <pic:spPr>
                          <a:xfrm>
                            <a:off x="0" y="0"/>
                            <a:ext cx="2362529" cy="1771897"/>
                          </a:xfrm>
                          <a:prstGeom prst="rect">
                            <a:avLst/>
                          </a:prstGeom>
                        </pic:spPr>
                      </pic:pic>
                    </a:graphicData>
                  </a:graphic>
                </wp:inline>
              </w:drawing>
            </w:r>
          </w:p>
        </w:tc>
        <w:tc>
          <w:tcPr>
            <w:tcW w:w="3533"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266950" cy="1699895"/>
                  <wp:effectExtent l="0" t="0" r="381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pic:cNvPicPr>
                        </pic:nvPicPr>
                        <pic:blipFill>
                          <a:blip r:embed="rId13"/>
                          <a:stretch>
                            <a:fillRect/>
                          </a:stretch>
                        </pic:blipFill>
                        <pic:spPr>
                          <a:xfrm>
                            <a:off x="0" y="0"/>
                            <a:ext cx="2267267" cy="1700451"/>
                          </a:xfrm>
                          <a:prstGeom prst="rect">
                            <a:avLst/>
                          </a:prstGeom>
                        </pic:spPr>
                      </pic:pic>
                    </a:graphicData>
                  </a:graphic>
                </wp:inline>
              </w:drawing>
            </w:r>
          </w:p>
        </w:tc>
        <w:tc>
          <w:tcPr>
            <w:tcW w:w="3895"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323465" cy="1743075"/>
                  <wp:effectExtent l="0" t="0" r="825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pic:cNvPicPr>
                        </pic:nvPicPr>
                        <pic:blipFill>
                          <a:blip r:embed="rId14"/>
                          <a:stretch>
                            <a:fillRect/>
                          </a:stretch>
                        </pic:blipFill>
                        <pic:spPr>
                          <a:xfrm>
                            <a:off x="0" y="0"/>
                            <a:ext cx="2324424" cy="17433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pPr>
              <w:spacing w:after="0" w:line="240" w:lineRule="auto"/>
              <w:rPr>
                <w:rFonts w:ascii="Arial" w:hAnsi="Arial" w:cs="Arial"/>
                <w:color w:val="000000"/>
                <w:sz w:val="27"/>
                <w:szCs w:val="27"/>
              </w:rPr>
            </w:pPr>
          </w:p>
        </w:tc>
        <w:tc>
          <w:tcPr>
            <w:tcW w:w="3853" w:type="dxa"/>
          </w:tcPr>
          <w:p>
            <w:pPr>
              <w:spacing w:after="0" w:line="240" w:lineRule="auto"/>
              <w:rPr>
                <w:rFonts w:ascii="Arial" w:hAnsi="Arial" w:cs="Arial"/>
                <w:color w:val="000000"/>
                <w:sz w:val="27"/>
                <w:szCs w:val="27"/>
              </w:rPr>
            </w:pPr>
          </w:p>
        </w:tc>
        <w:tc>
          <w:tcPr>
            <w:tcW w:w="3533" w:type="dxa"/>
          </w:tcPr>
          <w:p>
            <w:pPr>
              <w:spacing w:after="0" w:line="240" w:lineRule="auto"/>
              <w:rPr>
                <w:rFonts w:ascii="Arial" w:hAnsi="Arial" w:cs="Arial"/>
                <w:color w:val="000000"/>
                <w:sz w:val="27"/>
                <w:szCs w:val="27"/>
              </w:rPr>
            </w:pPr>
          </w:p>
        </w:tc>
        <w:tc>
          <w:tcPr>
            <w:tcW w:w="3895" w:type="dxa"/>
          </w:tcPr>
          <w:p>
            <w:pPr>
              <w:spacing w:after="0" w:line="240" w:lineRule="auto"/>
              <w:rPr>
                <w:rFonts w:ascii="Arial" w:hAnsi="Arial" w:cs="Arial"/>
                <w:color w:val="000000"/>
                <w:sz w:val="27"/>
                <w:szCs w:val="27"/>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5"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145665" cy="1609725"/>
                  <wp:effectExtent l="0" t="0" r="3175"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pic:cNvPicPr>
                        </pic:nvPicPr>
                        <pic:blipFill>
                          <a:blip r:embed="rId15"/>
                          <a:stretch>
                            <a:fillRect/>
                          </a:stretch>
                        </pic:blipFill>
                        <pic:spPr>
                          <a:xfrm>
                            <a:off x="0" y="0"/>
                            <a:ext cx="2150434" cy="1612826"/>
                          </a:xfrm>
                          <a:prstGeom prst="rect">
                            <a:avLst/>
                          </a:prstGeom>
                        </pic:spPr>
                      </pic:pic>
                    </a:graphicData>
                  </a:graphic>
                </wp:inline>
              </w:drawing>
            </w:r>
          </w:p>
        </w:tc>
        <w:tc>
          <w:tcPr>
            <w:tcW w:w="3853"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486025" cy="1864360"/>
                  <wp:effectExtent l="0" t="0" r="13335" b="1016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16"/>
                          <a:stretch>
                            <a:fillRect/>
                          </a:stretch>
                        </pic:blipFill>
                        <pic:spPr>
                          <a:xfrm>
                            <a:off x="0" y="0"/>
                            <a:ext cx="2489200" cy="1866901"/>
                          </a:xfrm>
                          <a:prstGeom prst="rect">
                            <a:avLst/>
                          </a:prstGeom>
                        </pic:spPr>
                      </pic:pic>
                    </a:graphicData>
                  </a:graphic>
                </wp:inline>
              </w:drawing>
            </w:r>
          </w:p>
        </w:tc>
        <w:tc>
          <w:tcPr>
            <w:tcW w:w="3533"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146300" cy="1609725"/>
                  <wp:effectExtent l="0" t="0" r="254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pic:cNvPicPr>
                        </pic:nvPicPr>
                        <pic:blipFill>
                          <a:blip r:embed="rId17"/>
                          <a:stretch>
                            <a:fillRect/>
                          </a:stretch>
                        </pic:blipFill>
                        <pic:spPr>
                          <a:xfrm>
                            <a:off x="0" y="0"/>
                            <a:ext cx="2146600" cy="1609950"/>
                          </a:xfrm>
                          <a:prstGeom prst="rect">
                            <a:avLst/>
                          </a:prstGeom>
                        </pic:spPr>
                      </pic:pic>
                    </a:graphicData>
                  </a:graphic>
                </wp:inline>
              </w:drawing>
            </w:r>
          </w:p>
        </w:tc>
        <w:tc>
          <w:tcPr>
            <w:tcW w:w="3895" w:type="dxa"/>
          </w:tcPr>
          <w:p>
            <w:pPr>
              <w:spacing w:after="0" w:line="240" w:lineRule="auto"/>
              <w:rPr>
                <w:rFonts w:ascii="Arial" w:hAnsi="Arial" w:cs="Arial"/>
                <w:color w:val="000000"/>
                <w:sz w:val="27"/>
                <w:szCs w:val="27"/>
              </w:rPr>
            </w:pPr>
            <w:r>
              <w:rPr>
                <w:rFonts w:ascii="Arial" w:hAnsi="Arial" w:cs="Arial"/>
                <w:color w:val="000000"/>
                <w:sz w:val="27"/>
                <w:szCs w:val="27"/>
                <w:lang w:eastAsia="ru-RU"/>
              </w:rPr>
              <w:drawing>
                <wp:inline distT="0" distB="0" distL="0" distR="0">
                  <wp:extent cx="2513965" cy="1885950"/>
                  <wp:effectExtent l="0" t="0" r="635" b="381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a:picLocks noChangeAspect="1"/>
                          </pic:cNvPicPr>
                        </pic:nvPicPr>
                        <pic:blipFill>
                          <a:blip r:embed="rId18"/>
                          <a:stretch>
                            <a:fillRect/>
                          </a:stretch>
                        </pic:blipFill>
                        <pic:spPr>
                          <a:xfrm>
                            <a:off x="0" y="0"/>
                            <a:ext cx="2514950" cy="1886213"/>
                          </a:xfrm>
                          <a:prstGeom prst="rect">
                            <a:avLst/>
                          </a:prstGeom>
                        </pic:spPr>
                      </pic:pic>
                    </a:graphicData>
                  </a:graphic>
                </wp:inline>
              </w:drawing>
            </w:r>
          </w:p>
        </w:tc>
      </w:tr>
    </w:tbl>
    <w:p>
      <w:pPr>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pPr>
      <w:r>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br w:type="page"/>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baseline"/>
        <w:rPr>
          <w:rFonts w:hint="default" w:ascii="Times New Roman" w:hAnsi="Times New Roman" w:eastAsia="Arial" w:cs="Times New Roman"/>
          <w:b/>
          <w:bCs/>
          <w:i/>
          <w:iCs/>
          <w:caps w:val="0"/>
          <w:spacing w:val="0"/>
          <w:sz w:val="28"/>
          <w:szCs w:val="28"/>
          <w:u w:val="none"/>
          <w:shd w:val="clear" w:color="auto" w:fill="auto"/>
          <w:lang w:val="ru-RU"/>
        </w:rPr>
      </w:pPr>
      <w:r>
        <w:rPr>
          <w:rFonts w:hint="default" w:ascii="Times New Roman" w:hAnsi="Times New Roman" w:eastAsia="SimSun" w:cs="Times New Roman"/>
          <w:b/>
          <w:bCs/>
          <w:i/>
          <w:iCs/>
          <w:caps w:val="0"/>
          <w:color w:val="auto"/>
          <w:spacing w:val="0"/>
          <w:sz w:val="28"/>
          <w:szCs w:val="28"/>
          <w:u w:val="none"/>
          <w:bdr w:val="none" w:color="auto" w:sz="0" w:space="0"/>
          <w:shd w:val="clear" w:color="auto" w:fill="auto"/>
          <w:vertAlign w:val="baseline"/>
          <w:lang w:val="ru-RU"/>
        </w:rPr>
        <w:t>Задание 2.</w:t>
      </w:r>
      <w:r>
        <w:rPr>
          <w:rFonts w:hint="default" w:ascii="Times New Roman" w:hAnsi="Times New Roman" w:eastAsia="Arial" w:cs="Times New Roman"/>
          <w:b/>
          <w:bCs/>
          <w:i/>
          <w:iCs/>
          <w:caps w:val="0"/>
          <w:spacing w:val="0"/>
          <w:sz w:val="28"/>
          <w:szCs w:val="28"/>
          <w:u w:val="none"/>
          <w:shd w:val="clear" w:color="auto" w:fill="auto"/>
        </w:rPr>
        <w:t>Перечислите положительные и отрицательные стороны термообработки</w:t>
      </w:r>
      <w:r>
        <w:rPr>
          <w:rFonts w:hint="default" w:ascii="Times New Roman" w:hAnsi="Times New Roman" w:eastAsia="Arial" w:cs="Times New Roman"/>
          <w:b/>
          <w:bCs/>
          <w:i/>
          <w:iCs/>
          <w:caps w:val="0"/>
          <w:spacing w:val="0"/>
          <w:sz w:val="28"/>
          <w:szCs w:val="28"/>
          <w:u w:val="none"/>
          <w:shd w:val="clear" w:color="auto" w:fill="auto"/>
          <w:lang w:val="ru-RU"/>
        </w:rPr>
        <w:t xml:space="preserve"> </w:t>
      </w:r>
      <w:r>
        <w:rPr>
          <w:rFonts w:hint="default" w:ascii="Times New Roman" w:hAnsi="Times New Roman" w:eastAsia="Arial" w:cs="Times New Roman"/>
          <w:b/>
          <w:bCs/>
          <w:i/>
          <w:iCs/>
          <w:caps w:val="0"/>
          <w:spacing w:val="0"/>
          <w:sz w:val="28"/>
          <w:szCs w:val="28"/>
          <w:u w:val="none"/>
          <w:shd w:val="clear" w:color="auto" w:fill="auto"/>
        </w:rPr>
        <w:t>продуктов</w:t>
      </w:r>
      <w:r>
        <w:rPr>
          <w:rFonts w:hint="default" w:ascii="Times New Roman" w:hAnsi="Times New Roman" w:eastAsia="Arial" w:cs="Times New Roman"/>
          <w:b/>
          <w:bCs/>
          <w:i/>
          <w:iCs/>
          <w:caps w:val="0"/>
          <w:spacing w:val="0"/>
          <w:sz w:val="28"/>
          <w:szCs w:val="28"/>
          <w:u w:val="none"/>
          <w:shd w:val="clear" w:color="auto" w:fill="auto"/>
          <w:lang w:val="ru-RU"/>
        </w:rPr>
        <w:t>.</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5"/>
        <w:gridCol w:w="4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positive</w:t>
            </w:r>
          </w:p>
        </w:tc>
        <w:tc>
          <w:tcPr>
            <w:tcW w:w="4786" w:type="dxa"/>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negative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5" w:type="dxa"/>
          </w:tcPr>
          <w:p>
            <w:pPr>
              <w:spacing w:after="0" w:line="240" w:lineRule="auto"/>
              <w:jc w:val="center"/>
              <w:rPr>
                <w:rFonts w:ascii="Times New Roman" w:hAnsi="Times New Roman" w:cs="Times New Roman"/>
                <w:color w:val="000000"/>
                <w:sz w:val="24"/>
                <w:szCs w:val="24"/>
                <w:lang w:val="en-US"/>
              </w:rPr>
            </w:pPr>
          </w:p>
        </w:tc>
        <w:tc>
          <w:tcPr>
            <w:tcW w:w="4786" w:type="dxa"/>
          </w:tcPr>
          <w:p>
            <w:pPr>
              <w:spacing w:after="0" w:line="240" w:lineRule="auto"/>
              <w:jc w:val="center"/>
              <w:rPr>
                <w:rFonts w:ascii="Times New Roman" w:hAnsi="Times New Roman" w:cs="Times New Roman"/>
                <w:color w:val="000000"/>
                <w:sz w:val="24"/>
                <w:szCs w:val="24"/>
                <w:lang w:val="en-US"/>
              </w:rPr>
            </w:pPr>
          </w:p>
        </w:tc>
      </w:tr>
    </w:tbl>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baseline"/>
        <w:rPr>
          <w:rFonts w:hint="default" w:ascii="Times New Roman" w:hAnsi="Times New Roman" w:eastAsia="Arial" w:cs="Times New Roman"/>
          <w:b/>
          <w:bCs/>
          <w:i/>
          <w:iCs/>
          <w:caps w:val="0"/>
          <w:spacing w:val="0"/>
          <w:sz w:val="28"/>
          <w:szCs w:val="28"/>
          <w:u w:val="none"/>
          <w:shd w:val="clear" w:color="auto" w:fill="auto"/>
          <w:lang w:val="ru-RU"/>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center"/>
        <w:textAlignment w:val="baseline"/>
        <w:rPr>
          <w:rFonts w:hint="default" w:ascii="Times New Roman" w:hAnsi="Times New Roman" w:eastAsia="Arial" w:cs="Times New Roman"/>
          <w:b/>
          <w:bCs/>
          <w:i w:val="0"/>
          <w:iCs w:val="0"/>
          <w:caps w:val="0"/>
          <w:spacing w:val="0"/>
          <w:sz w:val="28"/>
          <w:szCs w:val="28"/>
          <w:u w:val="none"/>
          <w:shd w:val="clear" w:color="auto" w:fill="auto"/>
          <w:lang w:val="ru-RU"/>
        </w:rPr>
      </w:pPr>
      <w:r>
        <w:rPr>
          <w:rFonts w:hint="default" w:ascii="Times New Roman" w:hAnsi="Times New Roman" w:eastAsia="Arial" w:cs="Times New Roman"/>
          <w:b/>
          <w:bCs/>
          <w:i w:val="0"/>
          <w:iCs w:val="0"/>
          <w:caps w:val="0"/>
          <w:spacing w:val="0"/>
          <w:sz w:val="28"/>
          <w:szCs w:val="28"/>
          <w:u w:val="none"/>
          <w:shd w:val="clear" w:color="auto" w:fill="auto"/>
          <w:lang w:val="ru-RU"/>
        </w:rPr>
        <w:t>Модальные глаголы.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baseline"/>
        <w:rPr>
          <w:rFonts w:hint="default" w:ascii="Times New Roman" w:hAnsi="Times New Roman" w:eastAsia="Arial" w:cs="Times New Roman"/>
          <w:b/>
          <w:bCs/>
          <w:i/>
          <w:iCs/>
          <w:caps w:val="0"/>
          <w:spacing w:val="0"/>
          <w:sz w:val="28"/>
          <w:szCs w:val="28"/>
          <w:u w:val="none"/>
          <w:shd w:val="clear" w:color="auto" w:fill="auto"/>
          <w:lang w:val="ru-RU"/>
        </w:rPr>
      </w:pPr>
      <w:r>
        <w:rPr>
          <w:rFonts w:hint="default" w:ascii="Times New Roman" w:hAnsi="Times New Roman" w:eastAsia="Arial" w:cs="Times New Roman"/>
          <w:b/>
          <w:bCs/>
          <w:i/>
          <w:iCs/>
          <w:caps w:val="0"/>
          <w:spacing w:val="0"/>
          <w:sz w:val="28"/>
          <w:szCs w:val="28"/>
          <w:u w:val="none"/>
          <w:shd w:val="clear" w:color="auto" w:fill="auto"/>
          <w:lang w:val="ru-RU"/>
        </w:rPr>
        <w:t>Задание 1. Внимательно прочитайте теоретический материал. Сделайте конспект, выписав основные правила по теме Модальные глаголы.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jc w:val="both"/>
        <w:textAlignment w:val="baseline"/>
        <w:rPr>
          <w:rFonts w:hint="default" w:ascii="Times New Roman" w:hAnsi="Times New Roman" w:eastAsia="Arial" w:cs="Times New Roman"/>
          <w:b/>
          <w:bCs/>
          <w:i/>
          <w:iCs/>
          <w:caps w:val="0"/>
          <w:spacing w:val="0"/>
          <w:sz w:val="28"/>
          <w:szCs w:val="28"/>
          <w:u w:val="none"/>
          <w:shd w:val="clear" w:color="auto" w:fill="auto"/>
          <w:lang w:val="ru-RU"/>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Модальные глаголы – это глаголы, которые не выражают действия или состояния, а устанавливают отношение между подлежащим и действием или состоянием, выраженным инфинитивом другого глагола.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Особенности модальных глаголов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в английском языке </w:t>
      </w:r>
    </w:p>
    <w:p>
      <w:pPr>
        <w:keepNext w:val="0"/>
        <w:keepLines w:val="0"/>
        <w:pageBreakBefore w:val="0"/>
        <w:widowControl/>
        <w:numPr>
          <w:ilvl w:val="0"/>
          <w:numId w:val="32"/>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Основной глагол после модального пишется без частицы to . She  can   swim . </w:t>
      </w:r>
    </w:p>
    <w:p>
      <w:pPr>
        <w:keepNext w:val="0"/>
        <w:keepLines w:val="0"/>
        <w:pageBreakBefore w:val="0"/>
        <w:widowControl/>
        <w:numPr>
          <w:ilvl w:val="0"/>
          <w:numId w:val="33"/>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eastAsia="Helvetica" w:cs="Times New Roman"/>
          <w:b w:val="0"/>
          <w:bCs/>
          <w:color w:val="auto"/>
          <w:sz w:val="28"/>
          <w:szCs w:val="28"/>
          <w:shd w:val="clear" w:fill="FFFFFF"/>
        </w:rPr>
      </w:pPr>
      <w:r>
        <w:rPr>
          <w:rFonts w:hint="default" w:ascii="Times New Roman" w:hAnsi="Times New Roman" w:eastAsia="Helvetica" w:cs="Times New Roman"/>
          <w:b w:val="0"/>
          <w:bCs/>
          <w:color w:val="auto"/>
          <w:sz w:val="28"/>
          <w:szCs w:val="28"/>
          <w:shd w:val="clear" w:fill="FFFFFF"/>
        </w:rPr>
        <w:t xml:space="preserve">Не имеют окончания -s/-es в третьем лице, единственном числе настоящего времени ( кроме эквивалентов модальных глаголов: to have to, to be to, to be obliged to). She  can   dance. She  has to  wake up early.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Особенности модальных глаголов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shd w:val="clear" w:fill="FFFFFF"/>
        </w:rPr>
      </w:pPr>
      <w:r>
        <w:rPr>
          <w:rFonts w:hint="default" w:ascii="Times New Roman" w:hAnsi="Times New Roman" w:eastAsia="Helvetica" w:cs="Times New Roman"/>
          <w:b w:val="0"/>
          <w:bCs/>
          <w:color w:val="auto"/>
          <w:sz w:val="28"/>
          <w:szCs w:val="28"/>
          <w:shd w:val="clear" w:fill="FFFFFF"/>
        </w:rPr>
        <w:t xml:space="preserve">в английском языке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3. Вопросительная и отрицательная формы образуются без вспомогательных глаголов. Can  I help you? He  can't  dance. 4. Не все модальные глаголы имеют формы будущего и прошедшего времён, и при их выражении заменяются на эквиваленты.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5. Не имеют неличных форм глагола (инфинитива, причастия, герундия).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Модальные глаголы можно разделить на три категории: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1. Модальные глаголы – can, may, must, ought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2. Эквиваленты – could, to be able to, might, to be allowed to, to have to, to be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3. Многофункциональные глаголы, выполняющие функцию модальных – shall, should, will, would, need, dare.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ВИДЫ ПРЕДЛОЖЕНИЙ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МГ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I can swim.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not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МГ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I can not swim.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МГ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shd w:val="clear" w:fill="FFFFFF"/>
        </w:rPr>
      </w:pPr>
      <w:r>
        <w:rPr>
          <w:rFonts w:hint="default" w:ascii="Times New Roman" w:hAnsi="Times New Roman" w:eastAsia="Helvetica" w:cs="Times New Roman"/>
          <w:b w:val="0"/>
          <w:bCs/>
          <w:color w:val="auto"/>
          <w:sz w:val="28"/>
          <w:szCs w:val="28"/>
          <w:shd w:val="clear" w:fill="FFFFFF"/>
        </w:rPr>
        <w:t xml:space="preserve">Can you swim?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shd w:val="clear" w:fill="FFFFFF"/>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Can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могу, умею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физическая или умственная способность, возможность совершать действие.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Эквивалент: to be able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Present can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Past could</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Future will be able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Could - вежливая просьба (не могли бы вы )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May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можно, разрешите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разрешение, просьба, возможность или предположение, выражает фактическую, разовую возможность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Эквиваленты: to be allowed to, to be (un)likely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Present may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Past might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Future will be allowed to </w:t>
      </w:r>
    </w:p>
    <w:p>
      <w:pPr>
        <w:keepNext w:val="0"/>
        <w:keepLines w:val="0"/>
        <w:pageBreakBefore w:val="0"/>
        <w:widowControl/>
        <w:numPr>
          <w:ilvl w:val="0"/>
          <w:numId w:val="34"/>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eastAsia="Helvetica" w:cs="Times New Roman"/>
          <w:b w:val="0"/>
          <w:bCs/>
          <w:color w:val="auto"/>
          <w:sz w:val="28"/>
          <w:szCs w:val="28"/>
          <w:shd w:val="clear" w:fill="FFFFFF"/>
        </w:rPr>
      </w:pPr>
      <w:r>
        <w:rPr>
          <w:rFonts w:hint="default" w:ascii="Times New Roman" w:hAnsi="Times New Roman" w:eastAsia="Helvetica" w:cs="Times New Roman"/>
          <w:b w:val="0"/>
          <w:bCs/>
          <w:color w:val="auto"/>
          <w:sz w:val="28"/>
          <w:szCs w:val="28"/>
          <w:shd w:val="clear" w:fill="FFFFFF"/>
        </w:rPr>
        <w:t xml:space="preserve">Might - показатель вероятности того, что что-то произойдёт, но с ещё большей неуверенностью.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Must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должен, надо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выражает необходимость, обязанность, настоятельный совет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Эквиваленты: to be obliged to, to be prohibited to, not to be allowed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Present must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Past had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Future will have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Ought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должен, следует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выражает моральный долг, желательность, настоятельный совет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Эквиваленты: should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Present Ought to</w:t>
      </w:r>
      <w:r>
        <w:rPr>
          <w:rFonts w:hint="default" w:ascii="Times New Roman" w:hAnsi="Times New Roman" w:eastAsia="Helvetica" w:cs="Times New Roman"/>
          <w:b w:val="0"/>
          <w:bCs/>
          <w:color w:val="auto"/>
          <w:sz w:val="28"/>
          <w:szCs w:val="28"/>
          <w:shd w:val="clear" w:fill="FFFFFF"/>
          <w:lang w:val="ru-RU"/>
        </w:rPr>
        <w:t>,</w:t>
      </w:r>
      <w:r>
        <w:rPr>
          <w:rFonts w:hint="default" w:ascii="Times New Roman" w:hAnsi="Times New Roman" w:eastAsia="Helvetica" w:cs="Times New Roman"/>
          <w:b w:val="0"/>
          <w:bCs/>
          <w:color w:val="auto"/>
          <w:sz w:val="28"/>
          <w:szCs w:val="28"/>
          <w:shd w:val="clear" w:fill="FFFFFF"/>
        </w:rPr>
        <w:t xml:space="preserve"> Should</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lang w:val="ru-RU"/>
        </w:rPr>
      </w:pPr>
      <w:r>
        <w:rPr>
          <w:rFonts w:hint="default" w:ascii="Times New Roman" w:hAnsi="Times New Roman" w:eastAsia="Helvetica" w:cs="Times New Roman"/>
          <w:b w:val="0"/>
          <w:bCs/>
          <w:color w:val="auto"/>
          <w:sz w:val="28"/>
          <w:szCs w:val="28"/>
          <w:shd w:val="clear" w:fill="FFFFFF"/>
        </w:rPr>
        <w:t>Past -</w:t>
      </w:r>
      <w:r>
        <w:rPr>
          <w:rFonts w:hint="default" w:ascii="Times New Roman" w:hAnsi="Times New Roman" w:eastAsia="Helvetica" w:cs="Times New Roman"/>
          <w:b w:val="0"/>
          <w:bCs/>
          <w:color w:val="auto"/>
          <w:sz w:val="28"/>
          <w:szCs w:val="28"/>
          <w:shd w:val="clear" w:fill="FFFFFF"/>
          <w:lang w:val="ru-RU"/>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Future -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To be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должен, обязан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употребляется для выражения слабого приказа или команды, долженствования.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To have to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Перевод: вынужден, обязан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Значение: употребляется для выражения долженствования и необходимости в зависимости от обстоятельств.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Shall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Этот модальный глагол употребляется для выражения угрозы или предостережения, а также просьбы об указании.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Will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Этот модальный глагол употребляется для выражения вежливых просьб, разрешений,  готовности/нежелания действовать.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Would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Этот модальный глагол изначально употреблялся как прошедшая форма глагола  will,  поэтому и сохранил большинство его значений.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Он также употребляется для выражения вежливых просьб, разрешений, готовности/нежелания действовать, а также для выражения повторяющихся действий в прошлом.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bCs w:val="0"/>
          <w:color w:val="auto"/>
          <w:sz w:val="28"/>
          <w:szCs w:val="28"/>
        </w:rPr>
      </w:pPr>
      <w:r>
        <w:rPr>
          <w:rFonts w:hint="default" w:ascii="Times New Roman" w:hAnsi="Times New Roman" w:eastAsia="Helvetica" w:cs="Times New Roman"/>
          <w:b/>
          <w:bCs w:val="0"/>
          <w:color w:val="auto"/>
          <w:sz w:val="28"/>
          <w:szCs w:val="28"/>
          <w:shd w:val="clear" w:fill="FFFFFF"/>
        </w:rPr>
        <w:t xml:space="preserve">Need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Этот модальный глагол имеет только одну форму – настоящую. В утвердительном предложение он употребляется для выражения необходимости выполнения какого-либо действия, в то время, как в отрицательном предложении – отсутствия необходимости.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bCs w:val="0"/>
          <w:color w:val="auto"/>
          <w:sz w:val="28"/>
          <w:szCs w:val="28"/>
          <w:shd w:val="clear" w:fill="FFFFFF"/>
        </w:rPr>
        <w:t xml:space="preserve">Dare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Этот модальный глагол переводится как иметь смелость что-то сделать. В отрицательном значении – как не иметь смелость что-либо сделать. Он имеет две формы – настоящую  dare  и прошедшую  dared.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bCs w:val="0"/>
          <w:i/>
          <w:iCs/>
          <w:color w:val="auto"/>
          <w:sz w:val="28"/>
          <w:szCs w:val="28"/>
          <w:lang w:val="ru-RU"/>
        </w:rPr>
      </w:pPr>
      <w:r>
        <w:rPr>
          <w:rFonts w:hint="default" w:ascii="Times New Roman" w:hAnsi="Times New Roman" w:eastAsia="Helvetica" w:cs="Times New Roman"/>
          <w:b/>
          <w:bCs w:val="0"/>
          <w:i/>
          <w:iCs/>
          <w:color w:val="auto"/>
          <w:sz w:val="28"/>
          <w:szCs w:val="28"/>
          <w:lang w:val="ru-RU"/>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bCs w:val="0"/>
          <w:i/>
          <w:iCs/>
          <w:color w:val="auto"/>
          <w:sz w:val="28"/>
          <w:szCs w:val="28"/>
          <w:lang w:val="ru-RU"/>
        </w:rPr>
      </w:pPr>
      <w:r>
        <w:rPr>
          <w:rFonts w:hint="default" w:ascii="Times New Roman" w:hAnsi="Times New Roman" w:eastAsia="Helvetica" w:cs="Times New Roman"/>
          <w:b/>
          <w:bCs w:val="0"/>
          <w:i/>
          <w:iCs/>
          <w:color w:val="auto"/>
          <w:sz w:val="28"/>
          <w:szCs w:val="28"/>
          <w:lang w:val="ru-RU"/>
        </w:rPr>
        <w:t>Выполните практическое задание</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bCs w:val="0"/>
          <w:i/>
          <w:iCs/>
          <w:color w:val="auto"/>
          <w:sz w:val="28"/>
          <w:szCs w:val="28"/>
          <w:lang w:val="ru-RU"/>
        </w:rPr>
      </w:pPr>
    </w:p>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Exercise 1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i/>
          <w:color w:val="auto"/>
          <w:sz w:val="28"/>
          <w:szCs w:val="28"/>
          <w:shd w:val="clear" w:fill="FFFFFF"/>
        </w:rPr>
        <w:t>Translate the sentences; explain the usage of the modal verbs:</w:t>
      </w:r>
      <w:r>
        <w:rPr>
          <w:rFonts w:hint="default" w:ascii="Times New Roman" w:hAnsi="Times New Roman" w:eastAsia="Helvetica" w:cs="Times New Roman"/>
          <w:b w:val="0"/>
          <w:bCs/>
          <w:color w:val="auto"/>
          <w:sz w:val="28"/>
          <w:szCs w:val="28"/>
          <w:shd w:val="clear" w:fill="FFFFFF"/>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1. The green wire should be connected to terminal 4.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2. You mustn’t turn the machine when the red warning light is on.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3. This lever can be up or down.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4. We can recycle old products to make new ones.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5. The red switch has to be on.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6. A rheostat is a resistor whose resistance value may be varied.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7. That morning he had to leave his car at home.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8. You can’t ride a motorbike with no helmet.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Exercise 2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i/>
          <w:color w:val="auto"/>
          <w:sz w:val="28"/>
          <w:szCs w:val="28"/>
          <w:shd w:val="clear" w:fill="FFFFFF"/>
        </w:rPr>
        <w:t>Put the verbs into Past Simple. Use the modal verbs and their equivalents:</w:t>
      </w:r>
      <w:r>
        <w:rPr>
          <w:rFonts w:hint="default" w:ascii="Times New Roman" w:hAnsi="Times New Roman" w:eastAsia="Helvetica" w:cs="Times New Roman"/>
          <w:b w:val="0"/>
          <w:bCs/>
          <w:color w:val="auto"/>
          <w:sz w:val="28"/>
          <w:szCs w:val="28"/>
          <w:shd w:val="clear" w:fill="FFFFFF"/>
        </w:rPr>
        <w:t xml:space="preserv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1. He must work hard to finish his experiment.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2. I can devote myself to scientific work.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3. You may repeat this experiment.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4. He must illustrate this law by several experiments.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5. She can study automation in the college.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6. They may carry out these experiments at the laboratory.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Helvetica" w:cs="Times New Roman"/>
          <w:b w:val="0"/>
          <w:bCs/>
          <w:color w:val="auto"/>
          <w:sz w:val="28"/>
          <w:szCs w:val="28"/>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Exercise 3 </w:t>
      </w: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i/>
          <w:color w:val="auto"/>
          <w:sz w:val="28"/>
          <w:szCs w:val="28"/>
          <w:shd w:val="clear" w:fill="FFFFFF"/>
        </w:rPr>
        <w:t>Put the verbs</w:t>
      </w:r>
      <w:r>
        <w:rPr>
          <w:rFonts w:hint="default" w:ascii="Times New Roman" w:hAnsi="Times New Roman" w:eastAsia="Helvetica" w:cs="Times New Roman"/>
          <w:b w:val="0"/>
          <w:bCs/>
          <w:color w:val="auto"/>
          <w:sz w:val="28"/>
          <w:szCs w:val="28"/>
          <w:shd w:val="clear" w:fill="FFFFFF"/>
        </w:rPr>
        <w:t xml:space="preserve"> </w:t>
      </w:r>
      <w:r>
        <w:rPr>
          <w:rFonts w:hint="default" w:ascii="Times New Roman" w:hAnsi="Times New Roman" w:eastAsia="Helvetica" w:cs="Times New Roman"/>
          <w:b w:val="0"/>
          <w:bCs/>
          <w:i/>
          <w:color w:val="auto"/>
          <w:sz w:val="28"/>
          <w:szCs w:val="28"/>
          <w:u w:val="single"/>
          <w:shd w:val="clear" w:fill="FFFFFF"/>
        </w:rPr>
        <w:t>can, may, must</w:t>
      </w:r>
      <w:r>
        <w:rPr>
          <w:rFonts w:hint="default" w:ascii="Times New Roman" w:hAnsi="Times New Roman" w:eastAsia="Helvetica" w:cs="Times New Roman"/>
          <w:b w:val="0"/>
          <w:bCs/>
          <w:color w:val="auto"/>
          <w:sz w:val="28"/>
          <w:szCs w:val="28"/>
          <w:shd w:val="clear" w:fill="FFFFFF"/>
        </w:rPr>
        <w:t xml:space="preserve"> </w:t>
      </w:r>
      <w:r>
        <w:rPr>
          <w:rFonts w:hint="default" w:ascii="Times New Roman" w:hAnsi="Times New Roman" w:eastAsia="Helvetica" w:cs="Times New Roman"/>
          <w:b w:val="0"/>
          <w:bCs/>
          <w:i/>
          <w:color w:val="auto"/>
          <w:sz w:val="28"/>
          <w:szCs w:val="28"/>
          <w:shd w:val="clear" w:fill="FFFFFF"/>
        </w:rPr>
        <w:t>.</w:t>
      </w:r>
      <w:r>
        <w:rPr>
          <w:rFonts w:hint="default" w:ascii="Times New Roman" w:hAnsi="Times New Roman" w:eastAsia="Helvetica" w:cs="Times New Roman"/>
          <w:b w:val="0"/>
          <w:bCs/>
          <w:color w:val="auto"/>
          <w:sz w:val="28"/>
          <w:szCs w:val="28"/>
          <w:shd w:val="clear" w:fill="FFFFFF"/>
        </w:rPr>
        <w:t xml:space="preserve">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What ____ we see on this map?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____ you speak Spanish? — No, unfortunately I ____ not.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At what time ____ you come to college?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____ I come in?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You ____ not smoke here.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____ take your book? — I am afraid not: I need it.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I have very little time: I ____ go.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cs="Times New Roman"/>
          <w:b w:val="0"/>
          <w:bCs/>
          <w:color w:val="auto"/>
          <w:sz w:val="28"/>
          <w:szCs w:val="28"/>
        </w:rPr>
      </w:pPr>
      <w:r>
        <w:rPr>
          <w:rFonts w:hint="default" w:ascii="Times New Roman" w:hAnsi="Times New Roman" w:eastAsia="Helvetica" w:cs="Times New Roman"/>
          <w:b w:val="0"/>
          <w:bCs/>
          <w:color w:val="auto"/>
          <w:sz w:val="28"/>
          <w:szCs w:val="28"/>
          <w:shd w:val="clear" w:fill="FFFFFF"/>
        </w:rPr>
        <w:t xml:space="preserve">They ____ not go to the cinema today because they are busy. </w:t>
      </w:r>
    </w:p>
    <w:p>
      <w:pPr>
        <w:keepNext w:val="0"/>
        <w:keepLines w:val="0"/>
        <w:pageBreakBefore w:val="0"/>
        <w:widowControl/>
        <w:numPr>
          <w:ilvl w:val="0"/>
          <w:numId w:val="35"/>
        </w:numPr>
        <w:suppressLineNumbers w:val="0"/>
        <w:kinsoku/>
        <w:wordWrap/>
        <w:overflowPunct/>
        <w:topLinePunct w:val="0"/>
        <w:autoSpaceDE/>
        <w:autoSpaceDN/>
        <w:bidi w:val="0"/>
        <w:adjustRightInd/>
        <w:snapToGrid/>
        <w:spacing w:before="0" w:beforeAutospacing="0" w:after="0" w:afterAutospacing="0" w:line="240" w:lineRule="auto"/>
        <w:ind w:left="0" w:right="0" w:hanging="360"/>
        <w:jc w:val="both"/>
        <w:textAlignment w:val="auto"/>
        <w:rPr>
          <w:rFonts w:hint="default" w:ascii="Times New Roman" w:hAnsi="Times New Roman" w:eastAsia="Arial" w:cs="Times New Roman"/>
          <w:b w:val="0"/>
          <w:bCs/>
          <w:i w:val="0"/>
          <w:iCs w:val="0"/>
          <w:caps w:val="0"/>
          <w:spacing w:val="0"/>
          <w:sz w:val="28"/>
          <w:szCs w:val="28"/>
          <w:u w:val="none"/>
          <w:shd w:val="clear" w:color="auto" w:fill="auto"/>
          <w:lang w:val="ru-RU"/>
        </w:rPr>
      </w:pPr>
      <w:r>
        <w:rPr>
          <w:rFonts w:hint="default" w:ascii="Times New Roman" w:hAnsi="Times New Roman" w:eastAsia="Helvetica" w:cs="Times New Roman"/>
          <w:b w:val="0"/>
          <w:bCs/>
          <w:color w:val="auto"/>
          <w:sz w:val="28"/>
          <w:szCs w:val="28"/>
          <w:shd w:val="clear" w:fill="FFFFFF"/>
        </w:rPr>
        <w:t xml:space="preserve">You ____ read this text: it is easy enough. </w:t>
      </w:r>
      <w:bookmarkStart w:id="0" w:name="_GoBack"/>
      <w:bookmarkEnd w:id="0"/>
    </w:p>
    <w:sectPr>
      <w:pgSz w:w="11906" w:h="16838"/>
      <w:pgMar w:top="960" w:right="1226" w:bottom="758" w:left="132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mp;quot">
    <w:altName w:val="Segoe Print"/>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inherit">
    <w:altName w:val="Times New Roman"/>
    <w:panose1 w:val="00000000000000000000"/>
    <w:charset w:val="00"/>
    <w:family w:val="roman"/>
    <w:pitch w:val="default"/>
    <w:sig w:usb0="00000000" w:usb1="00000000" w:usb2="00000000" w:usb3="00000000" w:csb0="00000000" w:csb1="00000000"/>
  </w:font>
  <w:font w:name="Proxima Nova">
    <w:altName w:val="Times New Roman"/>
    <w:panose1 w:val="00000000000000000000"/>
    <w:charset w:val="00"/>
    <w:family w:val="roman"/>
    <w:pitch w:val="default"/>
    <w:sig w:usb0="00000000" w:usb1="00000000" w:usb2="00000000" w:usb3="00000000" w:csb0="00000000"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560211"/>
    <w:multiLevelType w:val="multilevel"/>
    <w:tmpl w:val="8256021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8D098345"/>
    <w:multiLevelType w:val="multilevel"/>
    <w:tmpl w:val="8D09834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90707B4E"/>
    <w:multiLevelType w:val="multilevel"/>
    <w:tmpl w:val="90707B4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91779E73"/>
    <w:multiLevelType w:val="multilevel"/>
    <w:tmpl w:val="91779E7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9E01287E"/>
    <w:multiLevelType w:val="multilevel"/>
    <w:tmpl w:val="9E0128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A2A99612"/>
    <w:multiLevelType w:val="multilevel"/>
    <w:tmpl w:val="A2A9961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6">
    <w:nsid w:val="A6CE63F7"/>
    <w:multiLevelType w:val="multilevel"/>
    <w:tmpl w:val="A6CE63F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B26E585A"/>
    <w:multiLevelType w:val="multilevel"/>
    <w:tmpl w:val="B26E585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C4D81F65"/>
    <w:multiLevelType w:val="multilevel"/>
    <w:tmpl w:val="C4D81F65"/>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9">
    <w:nsid w:val="C85FD157"/>
    <w:multiLevelType w:val="multilevel"/>
    <w:tmpl w:val="C85FD15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E7F9D83E"/>
    <w:multiLevelType w:val="multilevel"/>
    <w:tmpl w:val="E7F9D83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EADD6EF8"/>
    <w:multiLevelType w:val="multilevel"/>
    <w:tmpl w:val="EADD6EF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ED97EE64"/>
    <w:multiLevelType w:val="multilevel"/>
    <w:tmpl w:val="ED97EE64"/>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FCF466B1"/>
    <w:multiLevelType w:val="multilevel"/>
    <w:tmpl w:val="FCF466B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4">
    <w:nsid w:val="03570208"/>
    <w:multiLevelType w:val="multilevel"/>
    <w:tmpl w:val="0357020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5">
    <w:nsid w:val="051487E8"/>
    <w:multiLevelType w:val="multilevel"/>
    <w:tmpl w:val="051487E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6">
    <w:nsid w:val="06604E5D"/>
    <w:multiLevelType w:val="multilevel"/>
    <w:tmpl w:val="06604E5D"/>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0BD17F0C"/>
    <w:multiLevelType w:val="multilevel"/>
    <w:tmpl w:val="0BD17F0C"/>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0F624EA1"/>
    <w:multiLevelType w:val="multilevel"/>
    <w:tmpl w:val="0F624EA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9">
    <w:nsid w:val="1017B57A"/>
    <w:multiLevelType w:val="multilevel"/>
    <w:tmpl w:val="1017B57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15F150FC"/>
    <w:multiLevelType w:val="multilevel"/>
    <w:tmpl w:val="15F150F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1">
    <w:nsid w:val="172872B1"/>
    <w:multiLevelType w:val="multilevel"/>
    <w:tmpl w:val="172872B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2">
    <w:nsid w:val="1A5C48CB"/>
    <w:multiLevelType w:val="multilevel"/>
    <w:tmpl w:val="1A5C48C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3">
    <w:nsid w:val="3066CA99"/>
    <w:multiLevelType w:val="multilevel"/>
    <w:tmpl w:val="3066CA99"/>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4">
    <w:nsid w:val="309461FB"/>
    <w:multiLevelType w:val="multilevel"/>
    <w:tmpl w:val="309461F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5">
    <w:nsid w:val="35E7CD78"/>
    <w:multiLevelType w:val="multilevel"/>
    <w:tmpl w:val="35E7CD7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6">
    <w:nsid w:val="44C329BC"/>
    <w:multiLevelType w:val="multilevel"/>
    <w:tmpl w:val="44C329BC"/>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7">
    <w:nsid w:val="52D5F3C6"/>
    <w:multiLevelType w:val="multilevel"/>
    <w:tmpl w:val="52D5F3C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8">
    <w:nsid w:val="58649D1B"/>
    <w:multiLevelType w:val="multilevel"/>
    <w:tmpl w:val="58649D1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9">
    <w:nsid w:val="5AC66513"/>
    <w:multiLevelType w:val="multilevel"/>
    <w:tmpl w:val="5AC66513"/>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0">
    <w:nsid w:val="5C774DB9"/>
    <w:multiLevelType w:val="multilevel"/>
    <w:tmpl w:val="5C774DB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1">
    <w:nsid w:val="5D7A7DF1"/>
    <w:multiLevelType w:val="multilevel"/>
    <w:tmpl w:val="5D7A7DF1"/>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2">
    <w:nsid w:val="6EFFCA0E"/>
    <w:multiLevelType w:val="multilevel"/>
    <w:tmpl w:val="6EFFCA0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3">
    <w:nsid w:val="70941FB9"/>
    <w:multiLevelType w:val="multilevel"/>
    <w:tmpl w:val="70941FB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4">
    <w:nsid w:val="7C7DD98B"/>
    <w:multiLevelType w:val="multilevel"/>
    <w:tmpl w:val="7C7DD98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23"/>
  </w:num>
  <w:num w:numId="2">
    <w:abstractNumId w:val="14"/>
  </w:num>
  <w:num w:numId="3">
    <w:abstractNumId w:val="9"/>
  </w:num>
  <w:num w:numId="4">
    <w:abstractNumId w:val="24"/>
  </w:num>
  <w:num w:numId="5">
    <w:abstractNumId w:val="5"/>
  </w:num>
  <w:num w:numId="6">
    <w:abstractNumId w:val="26"/>
  </w:num>
  <w:num w:numId="7">
    <w:abstractNumId w:val="0"/>
  </w:num>
  <w:num w:numId="8">
    <w:abstractNumId w:val="10"/>
  </w:num>
  <w:num w:numId="9">
    <w:abstractNumId w:val="6"/>
  </w:num>
  <w:num w:numId="10">
    <w:abstractNumId w:val="11"/>
  </w:num>
  <w:num w:numId="11">
    <w:abstractNumId w:val="20"/>
  </w:num>
  <w:num w:numId="12">
    <w:abstractNumId w:val="15"/>
  </w:num>
  <w:num w:numId="13">
    <w:abstractNumId w:val="34"/>
  </w:num>
  <w:num w:numId="14">
    <w:abstractNumId w:val="19"/>
  </w:num>
  <w:num w:numId="15">
    <w:abstractNumId w:val="13"/>
  </w:num>
  <w:num w:numId="16">
    <w:abstractNumId w:val="21"/>
  </w:num>
  <w:num w:numId="17">
    <w:abstractNumId w:val="29"/>
  </w:num>
  <w:num w:numId="18">
    <w:abstractNumId w:val="4"/>
  </w:num>
  <w:num w:numId="19">
    <w:abstractNumId w:val="25"/>
  </w:num>
  <w:num w:numId="20">
    <w:abstractNumId w:val="2"/>
  </w:num>
  <w:num w:numId="21">
    <w:abstractNumId w:val="28"/>
  </w:num>
  <w:num w:numId="22">
    <w:abstractNumId w:val="31"/>
  </w:num>
  <w:num w:numId="23">
    <w:abstractNumId w:val="22"/>
  </w:num>
  <w:num w:numId="24">
    <w:abstractNumId w:val="27"/>
  </w:num>
  <w:num w:numId="25">
    <w:abstractNumId w:val="30"/>
  </w:num>
  <w:num w:numId="26">
    <w:abstractNumId w:val="7"/>
  </w:num>
  <w:num w:numId="27">
    <w:abstractNumId w:val="8"/>
  </w:num>
  <w:num w:numId="28">
    <w:abstractNumId w:val="32"/>
  </w:num>
  <w:num w:numId="29">
    <w:abstractNumId w:val="17"/>
  </w:num>
  <w:num w:numId="30">
    <w:abstractNumId w:val="33"/>
  </w:num>
  <w:num w:numId="31">
    <w:abstractNumId w:val="16"/>
  </w:num>
  <w:num w:numId="32">
    <w:abstractNumId w:val="18"/>
  </w:num>
  <w:num w:numId="33">
    <w:abstractNumId w:val="1"/>
  </w:num>
  <w:num w:numId="34">
    <w:abstractNumId w:val="12"/>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0F698F"/>
    <w:rsid w:val="017B00ED"/>
    <w:rsid w:val="02E31E70"/>
    <w:rsid w:val="10E109FF"/>
    <w:rsid w:val="1CB50FFA"/>
    <w:rsid w:val="25D15EE0"/>
    <w:rsid w:val="27D34881"/>
    <w:rsid w:val="39D80E4F"/>
    <w:rsid w:val="3E1428C4"/>
    <w:rsid w:val="4A507251"/>
    <w:rsid w:val="52D00EF3"/>
    <w:rsid w:val="54080E7B"/>
    <w:rsid w:val="5BD87193"/>
    <w:rsid w:val="63F36881"/>
    <w:rsid w:val="692949E7"/>
    <w:rsid w:val="7D0F698F"/>
    <w:rsid w:val="7E831C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34" w:semiHidden="0" w:name="List Paragraph"/>
  </w:latentStyles>
  <w:style w:type="paragraph" w:default="1" w:styleId="1">
    <w:name w:val="Normal"/>
    <w:qFormat/>
    <w:uiPriority w:val="0"/>
    <w:pPr>
      <w:spacing w:after="200" w:line="276" w:lineRule="auto"/>
    </w:pPr>
    <w:rPr>
      <w:rFonts w:ascii="Calibri" w:hAnsi="Calibri" w:eastAsia="Calibri" w:cs="Times New Roman"/>
      <w:sz w:val="24"/>
      <w:szCs w:val="24"/>
      <w:lang w:val="ru-RU" w:eastAsia="ru-RU" w:bidi="ar-SA"/>
    </w:rPr>
  </w:style>
  <w:style w:type="character" w:default="1" w:styleId="3">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kern w:val="0"/>
      <w:sz w:val="24"/>
      <w:szCs w:val="24"/>
      <w:lang w:val="en-US" w:eastAsia="zh-CN" w:bidi="ar"/>
    </w:rPr>
  </w:style>
  <w:style w:type="character" w:styleId="4">
    <w:name w:val="Emphasis"/>
    <w:basedOn w:val="3"/>
    <w:qFormat/>
    <w:uiPriority w:val="0"/>
    <w:rPr>
      <w:i/>
      <w:iCs/>
    </w:rPr>
  </w:style>
  <w:style w:type="character" w:styleId="5">
    <w:name w:val="Strong"/>
    <w:basedOn w:val="3"/>
    <w:qFormat/>
    <w:uiPriority w:val="0"/>
    <w:rPr>
      <w:b/>
      <w:bCs/>
    </w:rPr>
  </w:style>
  <w:style w:type="table" w:styleId="7">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List Paragraph"/>
    <w:basedOn w:val="1"/>
    <w:qFormat/>
    <w:uiPriority w:val="34"/>
    <w:pPr>
      <w:widowControl w:val="0"/>
      <w:autoSpaceDE w:val="0"/>
      <w:autoSpaceDN w:val="0"/>
      <w:adjustRightInd w:val="0"/>
      <w:spacing w:after="0" w:line="240" w:lineRule="auto"/>
      <w:ind w:left="720"/>
      <w:contextualSpacing/>
    </w:pPr>
    <w:rPr>
      <w:rFonts w:ascii="Times New Roman" w:hAnsi="Times New Roman" w:eastAsia="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Office_11.2.0.9085_F1E327BC-269C-435d-A152-05C5408002CA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2020-04-12T14:07:00Z</dcterms:created>
  <dc:creator>1</dc:creator>
  <cp:lastModifiedBy>1</cp:lastModifiedBy>
  <dcterms:modified xsi:type="dcterms:W3CDTF">2020-04-12T15:29:18Z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1049-11.2.0.9085</vt:lpwstr>
  </property>
</Properties>
</file>