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4" w:rsidRDefault="00AB7AB4" w:rsidP="00AB7AB4">
      <w:pPr>
        <w:spacing w:after="0"/>
        <w:jc w:val="center"/>
      </w:pPr>
      <w:r w:rsidRPr="006E73B2">
        <w:rPr>
          <w:rFonts w:ascii="Times New Roman" w:hAnsi="Times New Roman" w:cs="Times New Roman"/>
          <w:b/>
          <w:color w:val="00B050"/>
          <w:sz w:val="28"/>
          <w:szCs w:val="28"/>
        </w:rPr>
        <w:t>Урок№2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Pr="006E73B2">
        <w:rPr>
          <w:rFonts w:ascii="Times New Roman" w:hAnsi="Times New Roman" w:cs="Times New Roman"/>
          <w:b/>
          <w:color w:val="00B05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6E73B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135D94">
        <w:t xml:space="preserve"> </w:t>
      </w:r>
    </w:p>
    <w:p w:rsidR="00AB7AB4" w:rsidRPr="00135D94" w:rsidRDefault="00AB7AB4" w:rsidP="00AB7A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5D9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Организационно-распорядительная документация: Устав, штатное расписание, должностные инструкции, приказы, протоколы и т.д. Документация руководителей производственных подразделений. </w:t>
      </w:r>
    </w:p>
    <w:p w:rsidR="00AB7AB4" w:rsidRDefault="00AB7AB4" w:rsidP="00AB7A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35D94">
        <w:rPr>
          <w:rFonts w:ascii="Times New Roman" w:hAnsi="Times New Roman" w:cs="Times New Roman"/>
          <w:b/>
          <w:color w:val="00B050"/>
          <w:sz w:val="28"/>
          <w:szCs w:val="28"/>
        </w:rPr>
        <w:t>Использование компьютерных технологий в организации делопроизводства.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Организационные документы реализуют нормы административного и гражданского права, являются правовой основой деятельности учреждения и строго обязательны для исполнения. Эти документы проходят обязательно процедуру утверждения непосредственно руководителем с проставлением грифа утверждения или распорядительным документом (постановлением, решением, приказом или распоряжением) или заседанием коллегиального органа и действуют до утверждения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>. В случае реорганизации деятельности учреждения разрабатываются н</w:t>
      </w:r>
      <w:r>
        <w:rPr>
          <w:rFonts w:ascii="Times New Roman" w:hAnsi="Times New Roman" w:cs="Times New Roman"/>
          <w:sz w:val="28"/>
          <w:szCs w:val="28"/>
        </w:rPr>
        <w:t>овые организационные документы.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Pr="002B204C">
        <w:rPr>
          <w:rFonts w:ascii="Times New Roman" w:hAnsi="Times New Roman" w:cs="Times New Roman"/>
          <w:sz w:val="28"/>
          <w:szCs w:val="28"/>
        </w:rPr>
        <w:t xml:space="preserve"> – документ, закрепляющий должностной и численный состав предприятия, указывающий фонд заработной платы.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>Форма штатного расписания унифицирована УСОРД и оформляется на общем бланке организации с указанием реквизитов: наименование организации; наименование вида документа; дата; место издания; гриф утверждения; текст; визы согласования; подпись; оттиск печати; регистрационный номер; заголовок к тексту. Текст оформляется в виде таблицы, указывается перечень должностей, сведения о количестве штатных единиц, должностных окладов, надбавок и месячном фонде заработной платы. Штатное расписание визируют главный бухгалтер, юрист, начальник отдела кадров, подписывает заместитель руководителя, утверждает руководитель организации распорядительным документом, печатью.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– документ, который закрепляет наименования всех структурных подразделений, должностей и количество штатных единиц каждой должности организации (учреждения).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>Оформляется на общем бланке предприятия с указанием реквизитов: наименование организации, наименование вида документа, дата, место издания, заголовок к тексту, текст, гриф утверждения, визы согласования, подпись, печать.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 xml:space="preserve"> Текст оформляется в виде таблицы. Документ визирует начальник отдела кадров, подписывает заместитель руководителя, утверждает руководитель организации. Согласовывают его с главным бухгалтером и юристом. Подпись руководителя в грифе утверждения заверяется оттиском печати.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2B204C">
        <w:rPr>
          <w:rFonts w:ascii="Times New Roman" w:hAnsi="Times New Roman" w:cs="Times New Roman"/>
          <w:sz w:val="28"/>
          <w:szCs w:val="28"/>
        </w:rPr>
        <w:t xml:space="preserve"> – документ, устанавливающий порядок деятельности руководства организации, коллегиального или совещательного органа.</w:t>
      </w:r>
    </w:p>
    <w:p w:rsidR="00AB7AB4" w:rsidRPr="002B204C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4C">
        <w:rPr>
          <w:rFonts w:ascii="Times New Roman" w:hAnsi="Times New Roman" w:cs="Times New Roman"/>
          <w:sz w:val="28"/>
          <w:szCs w:val="28"/>
        </w:rPr>
        <w:lastRenderedPageBreak/>
        <w:t>Регламент работы коллегиального или совещательного органа определяет: статус коллегиального или совещательного органа; порядок планирования работы; порядок подготовки материалов для рассмотрения на заседании; внесение материалов на рассмотрение; порядок рассмотрения материалов и принятия решений на заседании; ведение протокола заседания; оформление решений коллегиального или совещательного органа; порядок доведения решений до исполнителей; материально-техническое обеспечение заседаний.</w:t>
      </w:r>
      <w:proofErr w:type="gramEnd"/>
    </w:p>
    <w:p w:rsidR="00AB7AB4" w:rsidRDefault="00AB7AB4" w:rsidP="00AB7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4C">
        <w:rPr>
          <w:rFonts w:ascii="Times New Roman" w:hAnsi="Times New Roman" w:cs="Times New Roman"/>
          <w:sz w:val="28"/>
          <w:szCs w:val="28"/>
        </w:rPr>
        <w:t xml:space="preserve">Регламент оформляется на общем бланке учреждения. </w:t>
      </w:r>
      <w:proofErr w:type="gramStart"/>
      <w:r w:rsidRPr="002B204C">
        <w:rPr>
          <w:rFonts w:ascii="Times New Roman" w:hAnsi="Times New Roman" w:cs="Times New Roman"/>
          <w:sz w:val="28"/>
          <w:szCs w:val="28"/>
        </w:rPr>
        <w:t>Обязательные реквизиты: наименование учреждения (организации), вид документа, заголовок к тексту (наименование коллегиального или совещательного органа), наименование вид документа, дата, место составления, регистрационный номер, виза согласования, гриф утверждения, текст, подпись.</w:t>
      </w:r>
      <w:proofErr w:type="gramEnd"/>
      <w:r w:rsidRPr="002B204C">
        <w:rPr>
          <w:rFonts w:ascii="Times New Roman" w:hAnsi="Times New Roman" w:cs="Times New Roman"/>
          <w:sz w:val="28"/>
          <w:szCs w:val="28"/>
        </w:rPr>
        <w:t xml:space="preserve"> Регламенты обсуждаются в процессе подготовки на заседаниях коллегиального органа и согласовываются с юридической службой, подписываются руководителем организации или руководителем коллегиального органа, утверждаются коллегиально.</w:t>
      </w:r>
    </w:p>
    <w:p w:rsidR="001F1F19" w:rsidRDefault="001F1F19">
      <w:bookmarkStart w:id="0" w:name="_GoBack"/>
      <w:bookmarkEnd w:id="0"/>
    </w:p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F"/>
    <w:rsid w:val="000762CF"/>
    <w:rsid w:val="001F1F19"/>
    <w:rsid w:val="002B3F00"/>
    <w:rsid w:val="00AB7AB4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2020-03-24T08:00:00Z</dcterms:created>
  <dcterms:modified xsi:type="dcterms:W3CDTF">2020-03-24T08:01:00Z</dcterms:modified>
</cp:coreProperties>
</file>