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D" w:rsidRDefault="0040014D" w:rsidP="0040014D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bookmarkStart w:id="0" w:name="_GoBack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40014D" w:rsidRDefault="0040014D" w:rsidP="0040014D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40014D" w:rsidRDefault="000A4D14" w:rsidP="0040014D">
      <w:pPr>
        <w:tabs>
          <w:tab w:val="left" w:pos="4021"/>
        </w:tabs>
        <w:jc w:val="center"/>
        <w:rPr>
          <w:b/>
          <w:color w:val="FF0000"/>
          <w:sz w:val="36"/>
          <w:szCs w:val="36"/>
          <w:shd w:val="clear" w:color="auto" w:fill="FFFFFF" w:themeFill="background1"/>
        </w:rPr>
      </w:pP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fldChar w:fldCharType="begin"/>
      </w:r>
      <w:r w:rsidRPr="000A4D14">
        <w:rPr>
          <w:b/>
          <w:color w:val="FF0000"/>
          <w:sz w:val="36"/>
          <w:szCs w:val="36"/>
          <w:shd w:val="clear" w:color="auto" w:fill="FFFFFF" w:themeFill="background1"/>
        </w:rPr>
        <w:instrText xml:space="preserve"> </w:instrTex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instrText>HYPERLINK</w:instrText>
      </w:r>
      <w:r w:rsidRPr="000A4D14">
        <w:rPr>
          <w:b/>
          <w:color w:val="FF0000"/>
          <w:sz w:val="36"/>
          <w:szCs w:val="36"/>
          <w:shd w:val="clear" w:color="auto" w:fill="FFFFFF" w:themeFill="background1"/>
        </w:rPr>
        <w:instrText xml:space="preserve"> "</w:instrTex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instrText>mailto</w:instrText>
      </w:r>
      <w:r w:rsidRPr="000A4D14">
        <w:rPr>
          <w:b/>
          <w:color w:val="FF0000"/>
          <w:sz w:val="36"/>
          <w:szCs w:val="36"/>
          <w:shd w:val="clear" w:color="auto" w:fill="FFFFFF" w:themeFill="background1"/>
        </w:rPr>
        <w:instrText>:</w:instrTex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instrText>Komissarovkv</w:instrText>
      </w:r>
      <w:r w:rsidRPr="000A4D14">
        <w:rPr>
          <w:b/>
          <w:color w:val="FF0000"/>
          <w:sz w:val="36"/>
          <w:szCs w:val="36"/>
          <w:shd w:val="clear" w:color="auto" w:fill="FFFFFF" w:themeFill="background1"/>
        </w:rPr>
        <w:instrText>06@</w:instrTex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instrText>yandex</w:instrText>
      </w:r>
      <w:r w:rsidRPr="000A4D14">
        <w:rPr>
          <w:b/>
          <w:color w:val="FF0000"/>
          <w:sz w:val="36"/>
          <w:szCs w:val="36"/>
          <w:shd w:val="clear" w:color="auto" w:fill="FFFFFF" w:themeFill="background1"/>
        </w:rPr>
        <w:instrText>.</w:instrTex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instrText>ru</w:instrText>
      </w:r>
      <w:r w:rsidRPr="000A4D14">
        <w:rPr>
          <w:b/>
          <w:color w:val="FF0000"/>
          <w:sz w:val="36"/>
          <w:szCs w:val="36"/>
          <w:shd w:val="clear" w:color="auto" w:fill="FFFFFF" w:themeFill="background1"/>
        </w:rPr>
        <w:instrText xml:space="preserve">" </w:instrTex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fldChar w:fldCharType="separate"/>
      </w:r>
      <w:r w:rsidRPr="00320231">
        <w:rPr>
          <w:rStyle w:val="a5"/>
          <w:b/>
          <w:sz w:val="36"/>
          <w:szCs w:val="36"/>
          <w:shd w:val="clear" w:color="auto" w:fill="FFFFFF" w:themeFill="background1"/>
          <w:lang w:val="en-US"/>
        </w:rPr>
        <w:t>Komissarovkv</w:t>
      </w:r>
      <w:r w:rsidRPr="000A4D14">
        <w:rPr>
          <w:rStyle w:val="a5"/>
          <w:b/>
          <w:sz w:val="36"/>
          <w:szCs w:val="36"/>
          <w:shd w:val="clear" w:color="auto" w:fill="FFFFFF" w:themeFill="background1"/>
        </w:rPr>
        <w:t>06@</w:t>
      </w:r>
      <w:r w:rsidRPr="00320231">
        <w:rPr>
          <w:rStyle w:val="a5"/>
          <w:b/>
          <w:sz w:val="36"/>
          <w:szCs w:val="36"/>
          <w:shd w:val="clear" w:color="auto" w:fill="FFFFFF" w:themeFill="background1"/>
          <w:lang w:val="en-US"/>
        </w:rPr>
        <w:t>yandex</w:t>
      </w:r>
      <w:r w:rsidRPr="000A4D14">
        <w:rPr>
          <w:rStyle w:val="a5"/>
          <w:b/>
          <w:sz w:val="36"/>
          <w:szCs w:val="36"/>
          <w:shd w:val="clear" w:color="auto" w:fill="FFFFFF" w:themeFill="background1"/>
        </w:rPr>
        <w:t>.</w:t>
      </w:r>
      <w:r w:rsidRPr="00320231">
        <w:rPr>
          <w:rStyle w:val="a5"/>
          <w:b/>
          <w:sz w:val="36"/>
          <w:szCs w:val="36"/>
          <w:shd w:val="clear" w:color="auto" w:fill="FFFFFF" w:themeFill="background1"/>
          <w:lang w:val="en-US"/>
        </w:rPr>
        <w:t>ru</w:t>
      </w: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fldChar w:fldCharType="end"/>
      </w:r>
      <w:bookmarkEnd w:id="0"/>
    </w:p>
    <w:p w:rsidR="000A4D14" w:rsidRPr="00EE3FCC" w:rsidRDefault="000A4D14" w:rsidP="000A4D14">
      <w:pPr>
        <w:tabs>
          <w:tab w:val="left" w:pos="4021"/>
        </w:tabs>
        <w:jc w:val="center"/>
        <w:rPr>
          <w:b/>
          <w:sz w:val="22"/>
          <w:szCs w:val="22"/>
        </w:rPr>
      </w:pPr>
      <w:r w:rsidRPr="00EE3FCC">
        <w:rPr>
          <w:b/>
          <w:sz w:val="22"/>
          <w:szCs w:val="22"/>
        </w:rPr>
        <w:t>Практическое занятие №20. Расчет режима линии электропередачи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Цель работы: Исследовать влияние тока нагрузки на параметры линии электропередачи (ЛЭП) в различных режимах работы.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Основные теоретические положения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ЛЭП </w:t>
      </w:r>
      <w:proofErr w:type="gramStart"/>
      <w:r w:rsidRPr="00EE3FCC">
        <w:rPr>
          <w:color w:val="000000"/>
          <w:sz w:val="22"/>
          <w:szCs w:val="22"/>
        </w:rPr>
        <w:t>предназначена</w:t>
      </w:r>
      <w:proofErr w:type="gramEnd"/>
      <w:r w:rsidRPr="00EE3FCC">
        <w:rPr>
          <w:color w:val="000000"/>
          <w:sz w:val="22"/>
          <w:szCs w:val="22"/>
        </w:rPr>
        <w:t xml:space="preserve"> для передачи электроэнергии от источника к потребителю. Она представляет собой два изолированных провода с суммарным сопротивлением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69" name="Рисунок 69" descr="img1_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_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к началу которых подключен генератор с напряжением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0025" cy="228600"/>
            <wp:effectExtent l="0" t="0" r="9525" b="0"/>
            <wp:docPr id="68" name="Рисунок 68" descr="img2_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_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а к концу – нагрузка с сопротивлением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6750" cy="228600"/>
            <wp:effectExtent l="0" t="0" r="0" b="0"/>
            <wp:docPr id="67" name="Рисунок 67" descr="img3_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_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 В генераторе, проводах линии и нагрузке при отсутствии утечки ток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6200" cy="190500"/>
            <wp:effectExtent l="0" t="0" r="0" b="0"/>
            <wp:docPr id="66" name="Рисунок 66" descr="img4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_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имеет одну и ту же величину.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анализе работы линии наиболее важными являются три вопроса: напряжение на нагрузке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65" name="Рисунок 65" descr="img5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_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величина передаваемой мощности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64" name="Рисунок 64" descr="img6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_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 коэффициент полезного действия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2875" cy="180975"/>
            <wp:effectExtent l="0" t="0" r="9525" b="9525"/>
            <wp:docPr id="63" name="Рисунок 63" descr="img7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_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передачи.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Режим работы линии удобно рассматривать в виде зависимостей различных величин от тока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6200" cy="190500"/>
            <wp:effectExtent l="0" t="0" r="0" b="0"/>
            <wp:docPr id="62" name="Рисунок 62" descr="img8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8_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в линии. При этом ток равен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5350" cy="495300"/>
            <wp:effectExtent l="0" t="0" r="0" b="0"/>
            <wp:docPr id="61" name="Рисунок 61" descr="img9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_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Рассмотрим некоторые зависимости, такие как падение напряжения в линии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85750" cy="200025"/>
            <wp:effectExtent l="0" t="0" r="0" b="9525"/>
            <wp:docPr id="60" name="Рисунок 60" descr="img10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0_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 напряжение на нагрузке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59" name="Рисунок 59" descr="img11_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1_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: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00100" cy="228600"/>
            <wp:effectExtent l="0" t="0" r="0" b="0"/>
            <wp:docPr id="58" name="Рисунок 58" descr="img12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2_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95475" cy="228600"/>
            <wp:effectExtent l="0" t="0" r="9525" b="0"/>
            <wp:docPr id="57" name="Рисунок 57" descr="img13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3_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Величины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56" name="Рисунок 56" descr="img14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4_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55" name="Рисунок 55" descr="img15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15_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являются постоянными, поэтому все зависимости представляют собой линейные функции тока (рис. 5.1).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305300" cy="1809750"/>
            <wp:effectExtent l="0" t="0" r="0" b="0"/>
            <wp:docPr id="54" name="Рисунок 54" descr="img16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6_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bCs/>
          <w:color w:val="000000"/>
          <w:sz w:val="22"/>
          <w:szCs w:val="22"/>
        </w:rPr>
        <w:t>Рис. 5.1. Режимы работы линии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В режиме холостого хода, когда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52425" cy="200025"/>
            <wp:effectExtent l="0" t="0" r="9525" b="9525"/>
            <wp:docPr id="53" name="Рисунок 53" descr="img17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7_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1975" cy="200025"/>
            <wp:effectExtent l="0" t="0" r="9525" b="9525"/>
            <wp:docPr id="52" name="Рисунок 52" descr="img18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18_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09600" cy="228600"/>
            <wp:effectExtent l="0" t="0" r="0" b="0"/>
            <wp:docPr id="51" name="Рисунок 51" descr="img19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19_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В режиме короткого замыкания, когда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3400" cy="228600"/>
            <wp:effectExtent l="0" t="0" r="0" b="0"/>
            <wp:docPr id="50" name="Рисунок 50" descr="img20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20_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90550" cy="495300"/>
            <wp:effectExtent l="0" t="0" r="0" b="0"/>
            <wp:docPr id="49" name="Рисунок 49" descr="img21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21_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28650" cy="228600"/>
            <wp:effectExtent l="0" t="0" r="0" b="0"/>
            <wp:docPr id="48" name="Рисунок 48" descr="img22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22_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3400" cy="228600"/>
            <wp:effectExtent l="0" t="0" r="0" b="0"/>
            <wp:docPr id="47" name="Рисунок 47" descr="img23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23_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 Это значит, что всё входное напряжение гасится на сопротивлении линии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46" name="Рисунок 46" descr="img24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24_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Мощность на входе линии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0025" cy="228600"/>
            <wp:effectExtent l="0" t="0" r="9525" b="0"/>
            <wp:docPr id="45" name="Рисунок 45" descr="img25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25_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линейно зависит от тока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6200" cy="190500"/>
            <wp:effectExtent l="0" t="0" r="0" b="0"/>
            <wp:docPr id="44" name="Рисунок 44" descr="img26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26_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: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23900" cy="228600"/>
            <wp:effectExtent l="0" t="0" r="0" b="0"/>
            <wp:docPr id="43" name="Рисунок 43" descr="img27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27_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холостом ходе она равна нулю, а при коротком замыкании определяется по формуле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43100" cy="371475"/>
            <wp:effectExtent l="0" t="0" r="0" b="9525"/>
            <wp:docPr id="42" name="Рисунок 42" descr="img28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28_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lastRenderedPageBreak/>
        <w:t>Потери мощности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85750" cy="190500"/>
            <wp:effectExtent l="0" t="0" r="0" b="0"/>
            <wp:docPr id="41" name="Рисунок 41" descr="img29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29_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в линии равны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5350" cy="285750"/>
            <wp:effectExtent l="0" t="0" r="0" b="0"/>
            <wp:docPr id="40" name="Рисунок 40" descr="img30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30_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 График зависимости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85750" cy="190500"/>
            <wp:effectExtent l="0" t="0" r="0" b="0"/>
            <wp:docPr id="39" name="Рисунок 39" descr="img31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31_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представляет собой параболу (рис. 5.1), проходящую через начало координат (квадратичная функция тока).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холостом ходе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52425" cy="200025"/>
            <wp:effectExtent l="0" t="0" r="9525" b="9525"/>
            <wp:docPr id="38" name="Рисунок 38" descr="img32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32_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1975" cy="200025"/>
            <wp:effectExtent l="0" t="0" r="9525" b="9525"/>
            <wp:docPr id="37" name="Рисунок 37" descr="img3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33_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а при коротком замыкании, когда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71475" cy="228600"/>
            <wp:effectExtent l="0" t="0" r="9525" b="0"/>
            <wp:docPr id="36" name="Рисунок 36" descr="img3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34_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: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409825" cy="352425"/>
            <wp:effectExtent l="0" t="0" r="9525" b="9525"/>
            <wp:docPr id="35" name="Рисунок 35" descr="img3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35_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Таким образом, в режиме короткого замыкания мощность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66700" cy="228600"/>
            <wp:effectExtent l="0" t="0" r="0" b="0"/>
            <wp:docPr id="34" name="Рисунок 34" descr="img36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36_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поступающая в линию, полностью теряется в линии, то есть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14375" cy="228600"/>
            <wp:effectExtent l="0" t="0" r="9525" b="0"/>
            <wp:docPr id="33" name="Рисунок 33" descr="img37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37_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Мощность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32" name="Рисунок 32" descr="img38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38_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поступающая в нагрузку, равна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33600" cy="285750"/>
            <wp:effectExtent l="0" t="0" r="0" b="0"/>
            <wp:docPr id="31" name="Рисунок 31" descr="img39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39_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Это выражение представляет собой параболу со смещённой вершиной и с обращёнными вниз ветвями, проходящими через точки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52425" cy="200025"/>
            <wp:effectExtent l="0" t="0" r="9525" b="9525"/>
            <wp:docPr id="30" name="Рисунок 30" descr="img4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40_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71475" cy="228600"/>
            <wp:effectExtent l="0" t="0" r="9525" b="0"/>
            <wp:docPr id="29" name="Рисунок 29" descr="img41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41_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: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43125" cy="409575"/>
            <wp:effectExtent l="0" t="0" r="9525" b="9525"/>
            <wp:docPr id="28" name="Рисунок 28" descr="img42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42_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3400" cy="228600"/>
            <wp:effectExtent l="0" t="0" r="0" b="0"/>
            <wp:docPr id="27" name="Рисунок 27" descr="img43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43_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23875" cy="228600"/>
            <wp:effectExtent l="0" t="0" r="9525" b="0"/>
            <wp:docPr id="26" name="Рисунок 26" descr="img4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44_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а при возрастании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25" name="Рисунок 25" descr="img4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45_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мощность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24" name="Рисунок 24" descr="img46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46_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 xml:space="preserve"> сначала возрастает, достигая максимального значения и начинает убывать, стремясь к нулю </w:t>
      </w:r>
      <w:proofErr w:type="gramStart"/>
      <w:r w:rsidRPr="00EE3FCC">
        <w:rPr>
          <w:color w:val="000000"/>
          <w:sz w:val="22"/>
          <w:szCs w:val="22"/>
        </w:rPr>
        <w:t>при</w:t>
      </w:r>
      <w:proofErr w:type="gramEnd"/>
      <w:r w:rsidRPr="00EE3FCC"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700" cy="228600"/>
            <wp:effectExtent l="0" t="0" r="0" b="0"/>
            <wp:docPr id="23" name="Рисунок 23" descr="img4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47_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 xml:space="preserve">При </w:t>
      </w:r>
      <w:proofErr w:type="gramStart"/>
      <w:r w:rsidRPr="00EE3FCC">
        <w:rPr>
          <w:color w:val="000000"/>
          <w:sz w:val="22"/>
          <w:szCs w:val="22"/>
        </w:rPr>
        <w:t>каком</w:t>
      </w:r>
      <w:proofErr w:type="gramEnd"/>
      <w:r w:rsidRPr="00EE3FCC"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22" name="Рисунок 22" descr="img4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48_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передаваемая нагрузке мощность будет максимальна? Продифференцируем функцию и приравняем её к нулю: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390900" cy="428625"/>
            <wp:effectExtent l="0" t="0" r="0" b="9525"/>
            <wp:docPr id="21" name="Рисунок 21" descr="img49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49_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Приняв к нулю числитель производной, получаем: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38275" cy="228600"/>
            <wp:effectExtent l="0" t="0" r="9525" b="0"/>
            <wp:docPr id="20" name="Рисунок 20" descr="img50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50_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или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6750" cy="228600"/>
            <wp:effectExtent l="0" t="0" r="0" b="0"/>
            <wp:docPr id="19" name="Рисунок 19" descr="img5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51_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Полученная зависимость представляет собой линейную функцию тока.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холостом ходе, когда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52425" cy="200025"/>
            <wp:effectExtent l="0" t="0" r="9525" b="9525"/>
            <wp:docPr id="18" name="Рисунок 18" descr="img61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61_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8625" cy="228600"/>
            <wp:effectExtent l="0" t="0" r="9525" b="0"/>
            <wp:docPr id="17" name="Рисунок 17" descr="img62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62_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(т. е. нет передачи энергии, нет и потерь). При коротком замыкании вся передаваемая мощность теряется в линии 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8625" cy="228600"/>
            <wp:effectExtent l="0" t="0" r="9525" b="0"/>
            <wp:docPr id="16" name="Рисунок 16" descr="img6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g63_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Можно определить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2875" cy="180975"/>
            <wp:effectExtent l="0" t="0" r="9525" b="9525"/>
            <wp:docPr id="15" name="Рисунок 15" descr="img64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64_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и следующим образом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162425" cy="504825"/>
            <wp:effectExtent l="0" t="0" r="9525" b="9525"/>
            <wp:docPr id="14" name="Рисунок 14" descr="img65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65_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При равенстве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6750" cy="228600"/>
            <wp:effectExtent l="0" t="0" r="0" b="0"/>
            <wp:docPr id="13" name="Рисунок 13" descr="img6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66_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1975" cy="228600"/>
            <wp:effectExtent l="0" t="0" r="9525" b="0"/>
            <wp:docPr id="12" name="Рисунок 12" descr="img67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g67_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 В реальных линиях при передаче больших мощностей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43000" cy="228600"/>
            <wp:effectExtent l="0" t="0" r="0" b="0"/>
            <wp:docPr id="11" name="Рисунок 11" descr="img68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68_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 При этом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62000" cy="228600"/>
            <wp:effectExtent l="0" t="0" r="0" b="0"/>
            <wp:docPr id="10" name="Рисунок 10" descr="img69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69_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 Для анализа режимов электропередачи используют ещё одну формулу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2875" cy="180975"/>
            <wp:effectExtent l="0" t="0" r="9525" b="9525"/>
            <wp:docPr id="9" name="Рисунок 9" descr="img70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70_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Так как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95300" cy="371475"/>
            <wp:effectExtent l="0" t="0" r="0" b="9525"/>
            <wp:docPr id="8" name="Рисунок 8" descr="img71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71_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71625" cy="381000"/>
            <wp:effectExtent l="0" t="0" r="9525" b="0"/>
            <wp:docPr id="7" name="Рисунок 7" descr="img72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72_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09825" cy="466725"/>
            <wp:effectExtent l="0" t="0" r="9525" b="9525"/>
            <wp:docPr id="6" name="Рисунок 6" descr="img7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73_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В результате при одной и той же мощности нагрузки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5" name="Рисунок 5" descr="img7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74_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, потери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85750" cy="190500"/>
            <wp:effectExtent l="0" t="0" r="0" b="0"/>
            <wp:docPr id="4" name="Рисунок 4" descr="img7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75_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пропорциональны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3" name="Рисунок 3" descr="img7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76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и обратно пропорциональны квадрату напряжения. Поэтому для увеличения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2875" cy="180975"/>
            <wp:effectExtent l="0" t="0" r="9525" b="9525"/>
            <wp:docPr id="2" name="Рисунок 2" descr="img77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77_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необходимо повышение напряжения и снижение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1" name="Рисунок 1" descr="img78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78_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CC">
        <w:rPr>
          <w:color w:val="000000"/>
          <w:sz w:val="22"/>
          <w:szCs w:val="22"/>
        </w:rPr>
        <w:t> путём увеличения сечения провода и применения материала с меньшим удельным сопротивлением.</w:t>
      </w:r>
    </w:p>
    <w:p w:rsidR="000A4D14" w:rsidRPr="00EE3FCC" w:rsidRDefault="000A4D14" w:rsidP="000A4D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E3FCC">
        <w:rPr>
          <w:color w:val="000000"/>
          <w:sz w:val="22"/>
          <w:szCs w:val="22"/>
        </w:rPr>
        <w:t>Вывод:</w:t>
      </w:r>
    </w:p>
    <w:p w:rsidR="000A4D14" w:rsidRPr="000A4D14" w:rsidRDefault="000A4D14" w:rsidP="0040014D">
      <w:pPr>
        <w:tabs>
          <w:tab w:val="left" w:pos="4021"/>
        </w:tabs>
        <w:jc w:val="center"/>
        <w:rPr>
          <w:b/>
          <w:sz w:val="18"/>
          <w:szCs w:val="18"/>
        </w:rPr>
      </w:pPr>
    </w:p>
    <w:sectPr w:rsidR="000A4D14" w:rsidRPr="000A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0A4D14"/>
    <w:rsid w:val="001F1F19"/>
    <w:rsid w:val="002B3F00"/>
    <w:rsid w:val="0040014D"/>
    <w:rsid w:val="009B6AA9"/>
    <w:rsid w:val="00AC1CE9"/>
    <w:rsid w:val="00C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character" w:styleId="a5">
    <w:name w:val="Hyperlink"/>
    <w:basedOn w:val="a0"/>
    <w:uiPriority w:val="99"/>
    <w:unhideWhenUsed/>
    <w:rsid w:val="000A4D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4D1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character" w:styleId="a5">
    <w:name w:val="Hyperlink"/>
    <w:basedOn w:val="a0"/>
    <w:uiPriority w:val="99"/>
    <w:unhideWhenUsed/>
    <w:rsid w:val="000A4D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4D1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dcterms:created xsi:type="dcterms:W3CDTF">2020-03-25T08:42:00Z</dcterms:created>
  <dcterms:modified xsi:type="dcterms:W3CDTF">2020-04-03T15:30:00Z</dcterms:modified>
</cp:coreProperties>
</file>