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AF" w:rsidRDefault="00E53AAF" w:rsidP="00E53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3AAF">
        <w:rPr>
          <w:rFonts w:ascii="Times New Roman" w:eastAsia="Times New Roman" w:hAnsi="Times New Roman" w:cs="Times New Roman"/>
          <w:b/>
          <w:sz w:val="36"/>
          <w:szCs w:val="36"/>
        </w:rPr>
        <w:t>Оценка качества полуфабрикатов для приготовления холодных блюд и закусок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качества и безопасности приготовления сложных холодных блюд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Ассортимент холодных блюд и закусок очень разнообразен. Для их приготовления широко используют свежие, квашеные, соленые и маринованные овощи, плоды и ягоды, яйца, мясо, рыбу и всевозможные гастрономические товары — масло, сыр, рыбные и колбасные изделия, 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свинокопчености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другое. В качестве заправок к холодным блюдам применяют сметану, растительное масло, майонез, маринады, заправки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растительного масла с уксусом, горчицей и специями. Холодные блюда и закуски имеют большое значение в питании человека, так как являются средством возбуждения аппетита. Поэтому подают их перед основным приемом пищи и иногда между горячими блюдами.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Холодные закуски и блюда красиво оформляются овощами, зеленью, что привлекает внимание и возбуждает аппетит. Между холодной закуской и блюдом особой разницы нет, так как, поданные в начале обеда, они играют роль закуски, а в меню завтрака, обеда, ужина они могут быть основным блюдом. Необходимо особенно строго соблюдать санитарные правила при изготовлении холодных закусок, так как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холодные блюда и закуски после их изготовления не подвергаются тепловой обработке, которая обеззараживает продукты.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качества сложной холодной кулинарной продукции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управления качеством продукции в предприятии общественного питания является сложной многоуровневой системой управления рисками и предотвращения угрозы гигиене и безопасности питания потребителей, основанной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ХАССП;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правилах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личного бракеража;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работе мастеров производственного обучения;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работе контроллера качества УК;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работе лаборатории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БАК-анализа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методу 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полимеразно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цепной реакции;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непрерывных производственных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тренингах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качества продукции;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строгом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соблюдении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производства;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обратной связи с потребителем через розничные точки продаж.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предприятии общественного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питания задачи контроля качества продукции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решает инспектор качества или зав. производства. Инспектор контроля качества должен знать: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Рецептуры, технологию приготовления, требования к качеству, срокам, условиям хранения, 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порционирования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оформления и подачи блюд и кулинарных изделий, требующих сложной кулинарной обработки; основы рационального питания; виды, свойства и способы обработки сырья и полуфабрикатов, используемых для приготовления сложных блюд и кулинарных изделий; способы сокращения потерь и сохранения питательной ценности пищевых продуктов при их тепловой обработке (применение различных способов нагрева или обогрева, создание определенной среды - кислой, соленой и др.) ароматические вещества и способы их применения с целью улучшения вкусовых качеств кулинарной продукции; действующие сборники рецептур, технологические инструкции и правила пользования ими; способы устранения пороков в готовой продукции, правила составления меню, заявок на продукты, ведения учета и составления товарных отчетов. Технологию приготовления диетических блюд. Технологию учета основных параметров работы технологического, теплового, механического, холодильного оборудования, систему учета показателей в журналах учета, правила составления и внедрения сменно - суточных заданий в производства, требования к количеству и качеству выпускаемой продукции, требования к видам и формам тепловой, механической и химической обработок сырья, полуфабрикатов и готовой продукции, правила личного бракеража.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Основы поддержания режима санитарно - гигиенического благоприятствования на предприятии, основные мероприятия по обеспечению санитарного благополучия объекта, правила санитарной обработки сырья и оборудования, правила личной гигиены работников, правила работы с посудой и инвентарем, правила товарного соседства, санитарные правила хранения, обработки, упаковки, транспортировки, 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доготовки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регенирирования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продукции и полуфабрикатов, правила и методы работы с моющими и дезинфицирующими средствами, правила оказания первой медицинской помощи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53AAF" w:rsidRPr="00E53AAF" w:rsidRDefault="003D73FD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E53AAF"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качества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технологического процесса, соблюдения рецептур, а также качество готовой продукции и полуфабрикатов предприятий общественного питания регулярно контролируют.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Ежедневный контроль осуществляет 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бракеражная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комиссия предприятия, а систематический контроль производит Госсанэпиднадзор в лице центров Госсанэпиднадзора и санитарно-пищевых лабораторий.</w:t>
      </w:r>
    </w:p>
    <w:p w:rsidR="00E53AAF" w:rsidRPr="00E53AAF" w:rsidRDefault="00E53AAF" w:rsidP="00E53A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Бракеражную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комиссию создают на каждом предприятии общественного питания. В ее состав входят: директор предприятия, заведующий производство, санитарный работник, представитель общественного контроля. Бракераж (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качеством продукции) включает: изучение меню и калькуляций на блюда, изделия, определения температуры готовой продукции, органолептическое исследование качества и определение выхода порции. Результат проверки 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бракеражной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в виде оценки качества продукции заносят в специальный 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бракеражный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журнал, который хранится у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заведующего производства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Органолептическую оценку качества кулинарной продукции проводят по таким показателям как внешний вид товара (форма, прозрачность), </w:t>
      </w:r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цвет, консистенция, запах, вкус оценивают по показателям: упаковка и маркировка, поверхность и ее отделка, цвет, форма, ее вид в разрезе (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пропеченность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пышность, пористость, </w:t>
      </w:r>
      <w:proofErr w:type="spellStart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промес</w:t>
      </w:r>
      <w:proofErr w:type="spell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запах и вкус.</w:t>
      </w:r>
      <w:proofErr w:type="gramEnd"/>
      <w:r w:rsidRPr="00E53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Выпеченные и отделочные полуфабрикаты оценивают дополнительно по консистенции. В зависимости от этих показателей изделиям дают оценки: «отлично», «хорошо», «удовлетворительно», «не удовлетворительно».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jc w:val="center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 Органолептическая и сенсорная оценка качества пищевых продуктов, как научные понятия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Органолептика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изучает посредством сенсорных анализаторов человека все качества продовольственных товаров, а также пищевых ингредиентов.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Органолептическая оценка - это совокупность операций, что включают выбор номенклатуры органолептических показателей качества продукции, определения этих показателей и сопоставления их с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базовыми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Органолептические показатели пищевых продуктов - вкус, запах, внешний вид и консистенция - определяются посредством органов ощущения человека, который проводит исследование. Органолептическая оценка имеет субъективный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характер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результаты ее в значительной мере зависят от наклонов, возраста, состояния здоровья и настроения конкретной личности.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Сенсорный анализ - это оценка качества, что проведена экспертами, у которых предварительно проверили органы ощущения, зрение, что гарантируют точность и воссоздание результатов.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Сенсорная оценка сравнительно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органолептической, является объективной. Сенсорная оценка проводится специально отобранными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високо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квалификацированными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экспертами. Ее результаты могут быть объективно репродуцированы и статистически проработаны.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Сенсорный анализ представляет собой табличный стадийный процесс: восприятие, осознание, фиксация, запоминание, репродукция, оценивание.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Сенсорная оценка проводится посредством органов чувств человека - это наиболее распространенный способ проверки качества пищевых продуктов. Современные методы лабораторного анализа более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трудоемкий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сравнении с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органолептичною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оценкой, и позволяют характеризовать общие признаки качества продуктов. Сенсорный контроль позволяет оперативно и целеустремленно влиять на все стадии пищевых производств.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Настоящие методические указания разработаны на основании нормативно-технической и технологической документации, исследований в данной области, а также отечественного и зарубежного опыта оценки качества пищевых продуктов.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Методические указания устанавливают порядок организации, проведения и оформления результатов органолептического анализа продукции общественного питания.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Методика проведения органолептического анализа продукции является обязательной и единственной для использования непосредственно; на предприятиях общественного питания, в том числе службой контроля качества, для специалистов пищевых лабораторий, что осуществляют контроль качества продукции общественного питания, а также для других организаций, в том числе территориальных органов Госстандарта,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Госсаннадзора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правоохранительных органов.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Методика проведения органолептического анализа продукции устанавливает основные требования к помещению, приборам, что используются, к материалам и специалистам.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Органолептический анализ является исследованием качества продукции посредством органов чувств - зрения, нюха, вкуса, прикосновения (сенсорный анализ).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 предприятиях общественного питания органолептический метод контроля качества блюд и кулинарных изделий используется при систематической проверке их качества службой контроля качества, а также при лабораторном исследовании качества продукции.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При соблюдении научно-обоснованных правил результаты органолептической оценки качества продукции по точности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воспроизводимости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равноценные результатам, полученным при использовании инструментальных методов контроля.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Органолептический метод контроля позволяет быстро и просто оценить качество сырья, полуфабрикатов и кулинарной продукции, найти нарушение рецептуры, технологии приготовления и оформления блюд, что в свою очередь дает возможность принять меры к оперативному устранению найденных недостатков.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Точность,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воспроизводимость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возможность сравнения результатов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органолептичкого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анализа зависят от выполнения определенных требований, а именно: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порядка и условий проведения анализа;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квалификации и навыка специалистов (оценщиков);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системы оценки результатов анализа.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Выбор показателей качества при органолептическом анализе зависит от вида продукц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ии и ее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особенностей. Основными показателями кулинарной продукции является: внешний вид, цвет, запах, консистенция, вкус.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Внешний вид - комплексный показатель, который характеризует общее зрительное впечатление от блюда (изделия), включает ряд таких единичных показателей, как форма, состояние поверхности, однородность по размеру, качество оформления и т.д.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Цвет (расцветка) - показатель внешнего вида, что будет характеризовать впечатление, вызванное отображенным световым лучом видимого цвета.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Запах - показатель качества, определяемый посредством органов нюха. Запах является ощущением, что возникает при возбуждении рецепторов нюха, расположенных в верхней части носовых полостей. Интенсивность запаха зависит от количества летучих веществ, что выделяются из продуктов, и их химической природы.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Консистенция - показатель качества блюд и кулинарных изделий, который характеризует сумму свойств продукта, воспроизводимых зрительно,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касательное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анализаторами пальцев рук, кожей и чувствительными мышцами рта.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>При оценке "консистенции" определяют агрегатное состояние продукта (жидкое, твердое и т.д.), степень его однородности (однородная, хлопьевидна, сырная), механические свойства (хрупкость, вязкость, упругость, пластичность).</w:t>
      </w:r>
      <w:proofErr w:type="gramEnd"/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 xml:space="preserve">Консистенция разных групп блюд и изделий характеризуется обычно несколькими словесными определениями.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Например, консистенция картофельного пюре - однородна, пышна, рыхла; песочного пирожного - рассыпчатая,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крошливая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т.д.</w:t>
      </w:r>
      <w:proofErr w:type="gramEnd"/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Вкус - самый важный показатель качества кулинарной продукции, что оказывает решающее влияние на оценку ее качества.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Вкус обуславливается ощущениями, что возникают при возбуждении вкусовых рецепторов, расположенных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в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вкусовых сосках слизистой оболочки языка.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Вкус вызывают вещества, растворимые в воде или слюне. На вкусовые ощущения оказывают влияние консистенция и запах блюд и изделий.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Комплексное впечатление собственно вкуса, а также запаху и прикосновению при распределении продукта в полости рта характеризует его вкусноту.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При оценке вкуса характеризуют его качественные признаки (горький, кислый, сладкий, соленый вкус) и интенсивность.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Кроме перечисленных основных показателей качества кулинарной продукции, для некоторых групп изделий вводят дополнительные показатели: прозрачность (бульон, желе, чай), вид на разрезе (блюда из рыбной котлетной массы, блюда из рубленого мяса, фаршированные изделия, пирожные, кексы и др.), расцветка корки и состояние мякиша (мучные кондитерские и булочные изделия) и др.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jc w:val="center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Условия проведения органолептического анализа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При проведении органолептического анализа качества продукции общественного питания необходимо соблюдать определенные требования, в том числе: до помещения, приборов и материалов и специалистов в области органолептического анализа.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jc w:val="center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Требования к помещению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лабораторных условиях органолептический анализ следует проводить в специально оборудованном помещении, которое должно обеспечить оптимальные условия для анализа, в том числе:</w:t>
      </w:r>
    </w:p>
    <w:p w:rsidR="003D73FD" w:rsidRDefault="003D73FD" w:rsidP="003D73FD">
      <w:pPr>
        <w:pStyle w:val="a3"/>
        <w:shd w:val="clear" w:color="auto" w:fill="FFFFFF"/>
        <w:spacing w:before="0" w:beforeAutospacing="0" w:after="0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средняя площадь помещения должна составлять 13-20 м</w:t>
      </w:r>
      <w:r>
        <w:rPr>
          <w:rFonts w:ascii="Roboto-Regular" w:hAnsi="Roboto-Regular"/>
          <w:color w:val="000000"/>
          <w:sz w:val="17"/>
          <w:szCs w:val="17"/>
          <w:vertAlign w:val="superscript"/>
        </w:rPr>
        <w:t>2</w:t>
      </w:r>
      <w:r>
        <w:rPr>
          <w:rFonts w:ascii="Roboto-Regular" w:hAnsi="Roboto-Regular"/>
          <w:color w:val="000000"/>
          <w:sz w:val="23"/>
          <w:szCs w:val="23"/>
        </w:rPr>
        <w:t> ( в зависимости от количества одновременно работающих оценщиков);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иметь постоянную температуру +18-20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°С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относительную влажность воздуха - 70-75%, поскольку впечатлительность органов вкуса снижается при температуре выше З6°С относительно кислого и горького вкусов и при температуре ниже 15°С относительно соленого вкуса;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быть изолированным от посторонних запахов, которые могут проникнуть из соседних помещений и внешне, а также от шума и других факторов, отвлекающих внимание оценщика при проведении органолептического анализа.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Помещение по мере возможности должно быть расположено в северной стороне здания. Помещение должно быть хорошо и равномерно освещено; освещение может быть природным и искусственным. Искусственный свет не должен изменять натуральную расцветку продукта, что особенно важно при выявлении отличий в оттенках цвета. Независимо от дневного света помещение должно иметь потолочное люминесцентное освещение, что обеспечивает хорошую освещенность в пределах 100-200 люкс.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Для обеспечения равномерного, рассеянного света стены должны быть белого, кремового или светло-серого цвета.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На предприятиях общественного питания для проведения органолептического анализа следует использовать комнату (кабинет) начальника цеха (зав. производством), комнату персонала или в отдельных случаях - холодный цех.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jc w:val="center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4. Необходимые приборы и материалы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Для проведения органолептического анализа необходимо использовать: поварскую иглу, ложки из нержавеющей стали для отбора проб жидких блюд; ножи, вилки из нержавеющей стали для отбора проб блюд с плотной консистенцией; чайник с кипятком для ополаскивания приборов; тарелки или блюда для отбора проб; черпаки для отбора проб из казанов; стаканы с холодным чаем (черным,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байховим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 или водой;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хлеб пшеничный из муки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высшего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1-го или 2-го сортов; блокнот и карандаш для записей.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jc w:val="center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5. Требования к специалистам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Сенсорный анализ продукции общественного питания должны осуществлять профессионально подготовленные специалисты, имеющие определенные навыки, которые знают методику проведения органолептического анализа и систему оценки качества, в том числе специалисты пищевых лабораторий и работники предприятий общественного питания, работники службы контроля качества.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 целях получения более точных результатов сенсорного анализа оценщики продукции должны проходить испытание на сенсорную впечатлительность, то есть способность восприятия внешнего импульса посредством органов чувств.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Проверку сенсорной впечатлительности оценщиков необходимо проводить ежегодно силами специалистов Координационного технологического центра или территориально-отраслевых санитарно-технологических пищевых лабораторий республиканского, областного уровня.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При проверке сенсорной впечатлительности проводят испытание: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на "вкусовой дальтонизм" - определение способности распознавать основные виды вкуса - сладкий, соленый, кислый и горький;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порога вкусовой чувствительности - определение способности органа вкуса воспринимать как наименьшую интенсивность импульсов;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порога разницы интенсивности вкуса - определение способности органа вкуса воспринимать минимальную, но заметно воспринимаемую разницу интенсивности между двумя импульсами одного и того же вида;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способности распознавать характерные запахи - определение чувствительности нюха;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порога разницы интенсивности запаха - определение способности органа нюха различать разницу в интенсивности запаха;</w:t>
      </w:r>
    </w:p>
    <w:p w:rsidR="003D73FD" w:rsidRDefault="003D73FD" w:rsidP="003D73F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* на дальтонизм - определение способности различать разницу в цвете.</w:t>
      </w:r>
    </w:p>
    <w:p w:rsidR="00F52B01" w:rsidRDefault="00F52B01">
      <w:bookmarkStart w:id="0" w:name="_GoBack"/>
      <w:bookmarkEnd w:id="0"/>
    </w:p>
    <w:sectPr w:rsidR="00F5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8"/>
    <w:rsid w:val="003D73FD"/>
    <w:rsid w:val="00C46728"/>
    <w:rsid w:val="00E53AAF"/>
    <w:rsid w:val="00F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8445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2382</Words>
  <Characters>13581</Characters>
  <Application>Microsoft Office Word</Application>
  <DocSecurity>0</DocSecurity>
  <Lines>113</Lines>
  <Paragraphs>31</Paragraphs>
  <ScaleCrop>false</ScaleCrop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2020-04-25T10:05:00Z</dcterms:created>
  <dcterms:modified xsi:type="dcterms:W3CDTF">2020-04-25T10:12:00Z</dcterms:modified>
</cp:coreProperties>
</file>